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61" w:rsidRPr="005C28A9" w:rsidRDefault="00430361" w:rsidP="00430361">
      <w:pPr>
        <w:ind w:left="27"/>
        <w:jc w:val="right"/>
        <w:rPr>
          <w:rFonts w:asciiTheme="minorHAnsi" w:hAnsiTheme="minorHAnsi" w:cstheme="minorHAnsi"/>
          <w:sz w:val="16"/>
          <w:szCs w:val="16"/>
          <w:lang w:val="ru-RU"/>
        </w:rPr>
      </w:pPr>
      <w:r w:rsidRPr="005C28A9">
        <w:rPr>
          <w:rFonts w:ascii="Arial" w:hAnsi="Arial" w:cs="Arial"/>
          <w:noProof/>
          <w:sz w:val="16"/>
          <w:szCs w:val="16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4547D310" wp14:editId="6F78E586">
            <wp:simplePos x="0" y="0"/>
            <wp:positionH relativeFrom="column">
              <wp:posOffset>-134886</wp:posOffset>
            </wp:positionH>
            <wp:positionV relativeFrom="paragraph">
              <wp:posOffset>-96904</wp:posOffset>
            </wp:positionV>
            <wp:extent cx="2029570" cy="754912"/>
            <wp:effectExtent l="0" t="0" r="0" b="7620"/>
            <wp:wrapNone/>
            <wp:docPr id="3" name="Рисунок 3" descr="rusa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usag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11" cy="75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8A9">
        <w:rPr>
          <w:rFonts w:asciiTheme="minorHAnsi" w:hAnsiTheme="minorHAnsi" w:cstheme="minorHAnsi"/>
          <w:sz w:val="16"/>
          <w:szCs w:val="16"/>
          <w:lang w:val="ru-RU"/>
        </w:rPr>
        <w:t>ОАО «Жировой комбинат»</w:t>
      </w:r>
    </w:p>
    <w:p w:rsidR="00430361" w:rsidRPr="005C28A9" w:rsidRDefault="00430361" w:rsidP="00430361">
      <w:pPr>
        <w:ind w:left="27"/>
        <w:jc w:val="right"/>
        <w:rPr>
          <w:rFonts w:asciiTheme="minorHAnsi" w:hAnsiTheme="minorHAnsi" w:cstheme="minorHAnsi"/>
          <w:sz w:val="16"/>
          <w:szCs w:val="16"/>
          <w:lang w:val="ru-RU"/>
        </w:rPr>
      </w:pPr>
      <w:r w:rsidRPr="005C28A9">
        <w:rPr>
          <w:rFonts w:asciiTheme="minorHAnsi" w:hAnsiTheme="minorHAnsi" w:cstheme="minorHAnsi"/>
          <w:iCs/>
          <w:color w:val="000000"/>
          <w:sz w:val="16"/>
          <w:szCs w:val="16"/>
          <w:lang w:val="ru-RU"/>
        </w:rPr>
        <w:t>620085, г. Екатеринбург, ул. Титова, д.27</w:t>
      </w:r>
      <w:r w:rsidRPr="005C28A9">
        <w:rPr>
          <w:rFonts w:asciiTheme="minorHAnsi" w:hAnsiTheme="minorHAnsi" w:cstheme="minorHAnsi"/>
          <w:sz w:val="16"/>
          <w:szCs w:val="16"/>
          <w:lang w:val="ru-RU"/>
        </w:rPr>
        <w:t xml:space="preserve">  </w:t>
      </w:r>
    </w:p>
    <w:p w:rsidR="00430361" w:rsidRDefault="00430361" w:rsidP="00430361">
      <w:pPr>
        <w:ind w:left="27"/>
        <w:jc w:val="right"/>
        <w:rPr>
          <w:rFonts w:ascii="Calibri" w:hAnsi="Calibri"/>
          <w:lang w:val="ru-RU"/>
        </w:rPr>
      </w:pPr>
      <w:r w:rsidRPr="005C28A9">
        <w:rPr>
          <w:rFonts w:asciiTheme="minorHAnsi" w:hAnsiTheme="minorHAnsi" w:cstheme="minorHAnsi"/>
          <w:sz w:val="16"/>
          <w:szCs w:val="16"/>
          <w:lang w:val="ru-RU"/>
        </w:rPr>
        <w:t xml:space="preserve">   Тел. +7(343)3101039 </w:t>
      </w:r>
      <w:hyperlink r:id="rId9" w:history="1">
        <w:r w:rsidRPr="005C28A9">
          <w:rPr>
            <w:rStyle w:val="ab"/>
            <w:rFonts w:asciiTheme="minorHAnsi" w:hAnsiTheme="minorHAnsi" w:cstheme="minorHAnsi"/>
            <w:sz w:val="16"/>
            <w:szCs w:val="16"/>
          </w:rPr>
          <w:t>www</w:t>
        </w:r>
        <w:r w:rsidRPr="005C28A9">
          <w:rPr>
            <w:rStyle w:val="ab"/>
            <w:rFonts w:asciiTheme="minorHAnsi" w:hAnsiTheme="minorHAnsi" w:cstheme="minorHAnsi"/>
            <w:sz w:val="16"/>
            <w:szCs w:val="16"/>
            <w:lang w:val="ru-RU"/>
          </w:rPr>
          <w:t>.</w:t>
        </w:r>
        <w:r w:rsidRPr="005C28A9">
          <w:rPr>
            <w:rStyle w:val="ab"/>
            <w:rFonts w:asciiTheme="minorHAnsi" w:hAnsiTheme="minorHAnsi" w:cstheme="minorHAnsi"/>
            <w:sz w:val="16"/>
            <w:szCs w:val="16"/>
          </w:rPr>
          <w:t>rusagrogroup</w:t>
        </w:r>
        <w:r w:rsidRPr="005C28A9">
          <w:rPr>
            <w:rStyle w:val="ab"/>
            <w:rFonts w:asciiTheme="minorHAnsi" w:hAnsiTheme="minorHAnsi" w:cstheme="minorHAnsi"/>
            <w:sz w:val="16"/>
            <w:szCs w:val="16"/>
            <w:lang w:val="ru-RU"/>
          </w:rPr>
          <w:t>.</w:t>
        </w:r>
        <w:r w:rsidRPr="005C28A9">
          <w:rPr>
            <w:rStyle w:val="ab"/>
            <w:rFonts w:asciiTheme="minorHAnsi" w:hAnsiTheme="minorHAnsi" w:cstheme="minorHAnsi"/>
            <w:sz w:val="16"/>
            <w:szCs w:val="16"/>
          </w:rPr>
          <w:t>ru</w:t>
        </w:r>
      </w:hyperlink>
      <w:r w:rsidRPr="00430361">
        <w:rPr>
          <w:b/>
          <w:i/>
          <w:lang w:val="ru-RU"/>
        </w:rPr>
        <w:t xml:space="preserve"> </w:t>
      </w:r>
    </w:p>
    <w:p w:rsidR="00F72822" w:rsidRPr="005C28A9" w:rsidRDefault="00CE5111">
      <w:pPr>
        <w:pStyle w:val="Standard"/>
        <w:tabs>
          <w:tab w:val="left" w:pos="0"/>
        </w:tabs>
        <w:spacing w:line="100" w:lineRule="atLeast"/>
        <w:jc w:val="center"/>
        <w:rPr>
          <w:i/>
          <w:sz w:val="20"/>
          <w:szCs w:val="20"/>
          <w:lang w:val="ru-RU"/>
        </w:rPr>
      </w:pPr>
      <w:r w:rsidRPr="005C28A9">
        <w:rPr>
          <w:rFonts w:ascii="Calibri" w:hAnsi="Calibri"/>
          <w:i/>
          <w:sz w:val="20"/>
          <w:szCs w:val="20"/>
          <w:lang w:val="ru-RU"/>
        </w:rPr>
        <w:t xml:space="preserve">Спецификация </w:t>
      </w:r>
    </w:p>
    <w:p w:rsidR="00F72822" w:rsidRPr="005C28A9" w:rsidRDefault="00F72822">
      <w:pPr>
        <w:pStyle w:val="Standard"/>
        <w:tabs>
          <w:tab w:val="left" w:pos="0"/>
        </w:tabs>
        <w:spacing w:line="100" w:lineRule="atLeast"/>
        <w:jc w:val="center"/>
        <w:rPr>
          <w:rFonts w:ascii="Calibri" w:eastAsia="Times New Roman" w:hAnsi="Calibri" w:cs="Times New Roman"/>
          <w:color w:val="000000"/>
          <w:sz w:val="20"/>
          <w:szCs w:val="20"/>
          <w:lang w:val="ru-RU" w:eastAsia="ar-SA" w:bidi="ar-SA"/>
        </w:rPr>
      </w:pPr>
    </w:p>
    <w:p w:rsidR="00F72822" w:rsidRPr="006703A6" w:rsidRDefault="00E57625" w:rsidP="00E57625">
      <w:pPr>
        <w:pStyle w:val="Standard"/>
        <w:tabs>
          <w:tab w:val="left" w:pos="0"/>
        </w:tabs>
        <w:spacing w:line="100" w:lineRule="atLeast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val="ru-RU" w:eastAsia="ar-SA" w:bidi="ar-SA"/>
        </w:rPr>
      </w:pPr>
      <w:r w:rsidRPr="006703A6">
        <w:rPr>
          <w:rFonts w:ascii="Calibri" w:eastAsia="Times New Roman" w:hAnsi="Calibri" w:cs="Times New Roman"/>
          <w:b/>
          <w:color w:val="000000"/>
          <w:sz w:val="20"/>
          <w:szCs w:val="20"/>
          <w:lang w:val="ru-RU" w:eastAsia="ar-SA" w:bidi="ar-SA"/>
        </w:rPr>
        <w:t>Маргарин марки МТ</w:t>
      </w:r>
      <w:r w:rsidR="006703A6" w:rsidRPr="006703A6">
        <w:rPr>
          <w:rFonts w:ascii="Calibri" w:eastAsia="Times New Roman" w:hAnsi="Calibri" w:cs="Times New Roman"/>
          <w:b/>
          <w:color w:val="000000"/>
          <w:sz w:val="20"/>
          <w:szCs w:val="20"/>
          <w:lang w:val="ru-RU" w:eastAsia="ar-SA" w:bidi="ar-SA"/>
        </w:rPr>
        <w:t xml:space="preserve"> </w:t>
      </w:r>
      <w:r w:rsidR="006703A6" w:rsidRPr="006703A6">
        <w:rPr>
          <w:rFonts w:ascii="Calibri" w:eastAsia="Times New Roman" w:hAnsi="Calibri" w:cs="Times New Roman"/>
          <w:b/>
          <w:color w:val="000000"/>
          <w:sz w:val="20"/>
          <w:szCs w:val="20"/>
          <w:lang w:eastAsia="ar-SA" w:bidi="ar-SA"/>
        </w:rPr>
        <w:t>Food</w:t>
      </w:r>
      <w:r w:rsidR="006703A6" w:rsidRPr="006703A6">
        <w:rPr>
          <w:rFonts w:ascii="Calibri" w:eastAsia="Times New Roman" w:hAnsi="Calibri" w:cs="Times New Roman"/>
          <w:b/>
          <w:color w:val="000000"/>
          <w:sz w:val="20"/>
          <w:szCs w:val="20"/>
          <w:lang w:val="ru-RU" w:eastAsia="ar-SA" w:bidi="ar-SA"/>
        </w:rPr>
        <w:t xml:space="preserve"> </w:t>
      </w:r>
      <w:r w:rsidR="006703A6" w:rsidRPr="006703A6">
        <w:rPr>
          <w:rFonts w:ascii="Calibri" w:eastAsia="Times New Roman" w:hAnsi="Calibri" w:cs="Times New Roman"/>
          <w:b/>
          <w:color w:val="000000"/>
          <w:sz w:val="20"/>
          <w:szCs w:val="20"/>
          <w:lang w:eastAsia="ar-SA" w:bidi="ar-SA"/>
        </w:rPr>
        <w:t>Expert</w:t>
      </w:r>
      <w:r w:rsidR="006703A6" w:rsidRPr="006703A6">
        <w:rPr>
          <w:rFonts w:ascii="Calibri" w:eastAsia="Times New Roman" w:hAnsi="Calibri" w:cs="Times New Roman"/>
          <w:b/>
          <w:color w:val="000000"/>
          <w:sz w:val="20"/>
          <w:szCs w:val="20"/>
          <w:lang w:val="ru-RU" w:eastAsia="ar-SA" w:bidi="ar-SA"/>
        </w:rPr>
        <w:t xml:space="preserve"> универсальный 82%</w:t>
      </w:r>
    </w:p>
    <w:p w:rsidR="00E57625" w:rsidRPr="00E57625" w:rsidRDefault="00E57625" w:rsidP="00E57625">
      <w:pPr>
        <w:pStyle w:val="Standard"/>
        <w:tabs>
          <w:tab w:val="left" w:pos="0"/>
        </w:tabs>
        <w:spacing w:line="100" w:lineRule="atLeast"/>
        <w:jc w:val="center"/>
        <w:rPr>
          <w:sz w:val="20"/>
          <w:szCs w:val="20"/>
          <w:lang w:val="ru-RU"/>
        </w:rPr>
      </w:pPr>
    </w:p>
    <w:p w:rsidR="00F72822" w:rsidRPr="005C28A9" w:rsidRDefault="00CE5111" w:rsidP="005C28A9">
      <w:pPr>
        <w:pStyle w:val="Standard"/>
        <w:jc w:val="center"/>
        <w:rPr>
          <w:sz w:val="20"/>
          <w:szCs w:val="20"/>
          <w:lang w:val="ru-RU"/>
        </w:rPr>
      </w:pPr>
      <w:r w:rsidRPr="005C28A9">
        <w:rPr>
          <w:rFonts w:ascii="Calibri" w:hAnsi="Calibri"/>
          <w:bCs/>
          <w:i/>
          <w:iCs/>
          <w:sz w:val="20"/>
          <w:szCs w:val="20"/>
          <w:lang w:val="ru-RU"/>
        </w:rPr>
        <w:t xml:space="preserve">Маргарин выпускается по  </w:t>
      </w:r>
      <w:r w:rsidRPr="005C28A9">
        <w:rPr>
          <w:rFonts w:ascii="Calibri" w:eastAsia="Times New Roman" w:hAnsi="Calibri" w:cs="Times New Roman"/>
          <w:i/>
          <w:color w:val="000000"/>
          <w:sz w:val="20"/>
          <w:szCs w:val="20"/>
          <w:lang w:val="ru-RU" w:eastAsia="ar-SA" w:bidi="ar-SA"/>
        </w:rPr>
        <w:t>ТР ТС 024/2011 Технический регламент на масложировую продукцию</w:t>
      </w:r>
    </w:p>
    <w:p w:rsidR="00F72822" w:rsidRPr="005C28A9" w:rsidRDefault="00CE5111" w:rsidP="005C28A9">
      <w:pPr>
        <w:pStyle w:val="Standard"/>
        <w:jc w:val="center"/>
        <w:rPr>
          <w:sz w:val="20"/>
          <w:szCs w:val="20"/>
          <w:lang w:val="ru-RU"/>
        </w:rPr>
      </w:pPr>
      <w:r w:rsidRPr="005C28A9">
        <w:rPr>
          <w:rFonts w:ascii="Calibri" w:eastAsia="Times New Roman" w:hAnsi="Calibri" w:cs="Times New Roman"/>
          <w:i/>
          <w:color w:val="000000"/>
          <w:sz w:val="20"/>
          <w:szCs w:val="20"/>
          <w:lang w:val="ru-RU" w:eastAsia="ar-SA" w:bidi="ar-SA"/>
        </w:rPr>
        <w:t>ГОСТ 32188-2013 Маргарины. Общие тех</w:t>
      </w:r>
      <w:bookmarkStart w:id="0" w:name="_GoBack"/>
      <w:bookmarkEnd w:id="0"/>
      <w:r w:rsidRPr="005C28A9">
        <w:rPr>
          <w:rFonts w:ascii="Calibri" w:eastAsia="Times New Roman" w:hAnsi="Calibri" w:cs="Times New Roman"/>
          <w:i/>
          <w:color w:val="000000"/>
          <w:sz w:val="20"/>
          <w:szCs w:val="20"/>
          <w:lang w:val="ru-RU" w:eastAsia="ar-SA" w:bidi="ar-SA"/>
        </w:rPr>
        <w:t>нические условия.</w:t>
      </w:r>
    </w:p>
    <w:p w:rsidR="00F72822" w:rsidRPr="005C28A9" w:rsidRDefault="00F72822">
      <w:pPr>
        <w:pStyle w:val="Standard"/>
        <w:jc w:val="center"/>
        <w:rPr>
          <w:rFonts w:ascii="Calibri" w:hAnsi="Calibri"/>
          <w:b/>
          <w:bCs/>
          <w:iCs/>
          <w:sz w:val="20"/>
          <w:szCs w:val="20"/>
          <w:lang w:val="ru-RU"/>
        </w:rPr>
      </w:pPr>
    </w:p>
    <w:p w:rsidR="00F72822" w:rsidRPr="005C28A9" w:rsidRDefault="00CE5111">
      <w:pPr>
        <w:pStyle w:val="Standard"/>
        <w:jc w:val="center"/>
        <w:rPr>
          <w:rFonts w:ascii="Calibri" w:hAnsi="Calibri"/>
          <w:b/>
          <w:bCs/>
          <w:iCs/>
          <w:sz w:val="20"/>
          <w:szCs w:val="20"/>
          <w:lang w:val="ru-RU"/>
        </w:rPr>
      </w:pPr>
      <w:r w:rsidRPr="005C28A9">
        <w:rPr>
          <w:rFonts w:ascii="Calibri" w:hAnsi="Calibri"/>
          <w:b/>
          <w:bCs/>
          <w:iCs/>
          <w:sz w:val="20"/>
          <w:szCs w:val="20"/>
          <w:lang w:val="ru-RU"/>
        </w:rPr>
        <w:t>Назначение</w:t>
      </w:r>
    </w:p>
    <w:p w:rsidR="00F72822" w:rsidRPr="005C28A9" w:rsidRDefault="00CE5111">
      <w:pPr>
        <w:pStyle w:val="Standard"/>
        <w:jc w:val="both"/>
        <w:rPr>
          <w:rFonts w:ascii="Calibri" w:hAnsi="Calibri"/>
          <w:sz w:val="20"/>
          <w:szCs w:val="20"/>
          <w:lang w:val="ru-RU"/>
        </w:rPr>
      </w:pPr>
      <w:r w:rsidRPr="005C28A9">
        <w:rPr>
          <w:rFonts w:ascii="Calibri" w:hAnsi="Calibri"/>
          <w:sz w:val="20"/>
          <w:szCs w:val="20"/>
          <w:lang w:val="ru-RU"/>
        </w:rPr>
        <w:t xml:space="preserve">Используется при производстве хлебобулочных изделий, различных видов печенья, в сети общественного питания, для заправки блюд. </w:t>
      </w:r>
    </w:p>
    <w:p w:rsidR="00F72822" w:rsidRPr="005C28A9" w:rsidRDefault="00F72822">
      <w:pPr>
        <w:pStyle w:val="Standard"/>
        <w:jc w:val="both"/>
        <w:rPr>
          <w:rFonts w:ascii="Calibri" w:hAnsi="Calibri"/>
          <w:sz w:val="20"/>
          <w:szCs w:val="20"/>
          <w:lang w:val="ru-RU"/>
        </w:rPr>
      </w:pPr>
    </w:p>
    <w:p w:rsidR="00F72822" w:rsidRPr="005C28A9" w:rsidRDefault="00CE5111">
      <w:pPr>
        <w:pStyle w:val="Standard"/>
        <w:tabs>
          <w:tab w:val="left" w:pos="720"/>
        </w:tabs>
        <w:jc w:val="center"/>
        <w:rPr>
          <w:sz w:val="20"/>
          <w:szCs w:val="20"/>
          <w:lang w:val="ru-RU"/>
        </w:rPr>
      </w:pPr>
      <w:r w:rsidRPr="005C28A9">
        <w:rPr>
          <w:rStyle w:val="10"/>
          <w:rFonts w:ascii="Calibri" w:hAnsi="Calibri"/>
          <w:b/>
          <w:bCs/>
          <w:iCs/>
          <w:sz w:val="20"/>
          <w:szCs w:val="20"/>
          <w:lang w:val="ru-RU"/>
        </w:rPr>
        <w:t>Состав</w:t>
      </w:r>
    </w:p>
    <w:p w:rsidR="00F72822" w:rsidRPr="00613F2A" w:rsidRDefault="00613F2A">
      <w:pPr>
        <w:pStyle w:val="Standard"/>
        <w:tabs>
          <w:tab w:val="left" w:pos="720"/>
        </w:tabs>
        <w:jc w:val="both"/>
        <w:rPr>
          <w:rFonts w:ascii="Calibri" w:hAnsi="Calibri"/>
          <w:color w:val="FF0000"/>
          <w:sz w:val="20"/>
          <w:szCs w:val="20"/>
          <w:lang w:val="ru-RU"/>
        </w:rPr>
      </w:pPr>
      <w:r w:rsidRPr="000A6E08">
        <w:rPr>
          <w:rFonts w:ascii="Calibri" w:hAnsi="Calibri"/>
          <w:sz w:val="20"/>
          <w:szCs w:val="20"/>
          <w:lang w:val="ru-RU"/>
        </w:rPr>
        <w:t>Масла растительные, гидрогенизированные, рафинированные дезодорированные (подсолнечное, пальмовое), вода, эмульгаторы (Е471, Е475), ароматизаторы, регулятор кислотности кислота лимонная, краситель каротин.</w:t>
      </w:r>
      <w:r>
        <w:rPr>
          <w:rFonts w:ascii="Calibri" w:hAnsi="Calibri"/>
          <w:sz w:val="20"/>
          <w:szCs w:val="20"/>
          <w:lang w:val="ru-RU"/>
        </w:rPr>
        <w:t xml:space="preserve"> </w:t>
      </w:r>
    </w:p>
    <w:p w:rsidR="00F72822" w:rsidRPr="005C28A9" w:rsidRDefault="00F72822">
      <w:pPr>
        <w:pStyle w:val="Standard"/>
        <w:tabs>
          <w:tab w:val="left" w:pos="720"/>
        </w:tabs>
        <w:rPr>
          <w:rFonts w:ascii="Calibri" w:hAnsi="Calibri"/>
          <w:sz w:val="20"/>
          <w:szCs w:val="20"/>
          <w:lang w:val="ru-RU"/>
        </w:rPr>
      </w:pPr>
    </w:p>
    <w:p w:rsidR="00F72822" w:rsidRPr="005C28A9" w:rsidRDefault="00CE5111">
      <w:pPr>
        <w:pStyle w:val="Standard"/>
        <w:tabs>
          <w:tab w:val="left" w:pos="720"/>
        </w:tabs>
        <w:jc w:val="center"/>
        <w:rPr>
          <w:sz w:val="20"/>
          <w:szCs w:val="20"/>
        </w:rPr>
      </w:pPr>
      <w:r w:rsidRPr="005C28A9">
        <w:rPr>
          <w:rStyle w:val="10"/>
          <w:rFonts w:ascii="Calibri" w:hAnsi="Calibri"/>
          <w:b/>
          <w:bCs/>
          <w:iCs/>
          <w:sz w:val="20"/>
          <w:szCs w:val="20"/>
          <w:lang w:val="ru-RU"/>
        </w:rPr>
        <w:t>Показатели качества</w:t>
      </w:r>
    </w:p>
    <w:tbl>
      <w:tblPr>
        <w:tblW w:w="10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5282"/>
      </w:tblGrid>
      <w:tr w:rsidR="00F72822" w:rsidRPr="005C28A9" w:rsidTr="005C28A9">
        <w:trPr>
          <w:trHeight w:val="105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Наименование показателя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Норма</w:t>
            </w:r>
          </w:p>
        </w:tc>
      </w:tr>
      <w:tr w:rsidR="00F72822" w:rsidRPr="005C28A9" w:rsidTr="005C28A9">
        <w:trPr>
          <w:trHeight w:val="105"/>
        </w:trPr>
        <w:tc>
          <w:tcPr>
            <w:tcW w:w="10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Органолептические</w:t>
            </w:r>
          </w:p>
        </w:tc>
      </w:tr>
      <w:tr w:rsidR="00F72822" w:rsidRPr="00F975A4" w:rsidTr="005C28A9">
        <w:trPr>
          <w:trHeight w:val="105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Вкус и запах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 w:rsidP="00613F2A">
            <w:pPr>
              <w:pStyle w:val="Standard"/>
              <w:tabs>
                <w:tab w:val="left" w:pos="-360"/>
              </w:tabs>
              <w:snapToGrid w:val="0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</w:pPr>
            <w:r w:rsidRPr="00E57625"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  <w:t>Чистый, свойственный применяемому ароматизатор</w:t>
            </w:r>
            <w:r w:rsidR="00613F2A" w:rsidRPr="00E57625"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  <w:t>ам</w:t>
            </w:r>
            <w:r w:rsidRPr="00E57625"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  <w:t>. Посторонние привкусы и запахи не допускаются.</w:t>
            </w:r>
          </w:p>
        </w:tc>
      </w:tr>
      <w:tr w:rsidR="00F72822" w:rsidRPr="005C28A9" w:rsidTr="005C28A9">
        <w:trPr>
          <w:trHeight w:val="105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Standard"/>
              <w:tabs>
                <w:tab w:val="left" w:pos="0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 w:eastAsia="ar-SA" w:bidi="ar-SA"/>
              </w:rPr>
              <w:t>К</w:t>
            </w:r>
            <w:r w:rsidRPr="00E57625"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  <w:t>онсистенция при температуре 20 ± 2 °С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Standard"/>
              <w:tabs>
                <w:tab w:val="left" w:pos="0"/>
              </w:tabs>
              <w:snapToGrid w:val="0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</w:pPr>
            <w:r w:rsidRPr="00E57625"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  <w:t>Пластичная, плотная, однородная. Поверхность среза блестящая или слабоблестящая, сухая на вид. Допускается матовая поверхность среза.</w:t>
            </w:r>
          </w:p>
        </w:tc>
      </w:tr>
      <w:tr w:rsidR="00F72822" w:rsidRPr="00F975A4" w:rsidTr="005C28A9">
        <w:trPr>
          <w:trHeight w:val="105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Цвет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Standard"/>
              <w:tabs>
                <w:tab w:val="left" w:pos="-360"/>
              </w:tabs>
              <w:snapToGrid w:val="0"/>
              <w:jc w:val="center"/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</w:pPr>
            <w:r w:rsidRPr="00E57625">
              <w:rPr>
                <w:rFonts w:ascii="Calibri" w:eastAsia="Times New Roman" w:hAnsi="Calibri" w:cs="Calibri"/>
                <w:sz w:val="18"/>
                <w:szCs w:val="18"/>
                <w:lang w:val="ru-RU" w:eastAsia="ar-SA" w:bidi="ar-SA"/>
              </w:rPr>
              <w:t xml:space="preserve">От светло-желтого до желтого, однородный по всей массе. </w:t>
            </w:r>
          </w:p>
        </w:tc>
      </w:tr>
      <w:tr w:rsidR="00F72822" w:rsidRPr="005C28A9" w:rsidTr="005C28A9">
        <w:trPr>
          <w:trHeight w:val="105"/>
        </w:trPr>
        <w:tc>
          <w:tcPr>
            <w:tcW w:w="10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Физико-химические</w:t>
            </w:r>
          </w:p>
        </w:tc>
      </w:tr>
      <w:tr w:rsidR="00F72822" w:rsidRPr="005C28A9" w:rsidTr="005C28A9">
        <w:trPr>
          <w:trHeight w:val="105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Массовая доля общего жира, %, не менее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625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</w:tr>
      <w:tr w:rsidR="00F72822" w:rsidRPr="005C28A9" w:rsidTr="005C28A9">
        <w:trPr>
          <w:trHeight w:val="211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 w:rsidP="005C28A9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Массовая доля влаги и летучих веществ,</w:t>
            </w:r>
            <w:r w:rsidR="005C28A9" w:rsidRPr="00E57625">
              <w:rPr>
                <w:rFonts w:ascii="Calibri" w:hAnsi="Calibri" w:cs="Calibri"/>
                <w:sz w:val="18"/>
                <w:szCs w:val="18"/>
                <w:lang w:val="ru-RU"/>
              </w:rPr>
              <w:t xml:space="preserve"> </w:t>
            </w: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 xml:space="preserve"> %, не более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625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</w:tr>
      <w:tr w:rsidR="00F72822" w:rsidRPr="005C28A9" w:rsidTr="005C28A9">
        <w:trPr>
          <w:trHeight w:val="207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 w:rsidP="005C28A9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Style w:val="10"/>
                <w:rFonts w:ascii="Calibri" w:hAnsi="Calibri" w:cs="Calibri"/>
                <w:sz w:val="18"/>
                <w:szCs w:val="18"/>
                <w:lang w:val="ru-RU"/>
              </w:rPr>
              <w:t xml:space="preserve">Температура плавления жира, выделенного из </w:t>
            </w:r>
            <w:r w:rsidR="005C28A9" w:rsidRPr="00E57625">
              <w:rPr>
                <w:rStyle w:val="10"/>
                <w:rFonts w:ascii="Calibri" w:hAnsi="Calibri" w:cs="Calibri"/>
                <w:sz w:val="18"/>
                <w:szCs w:val="18"/>
                <w:lang w:val="ru-RU"/>
              </w:rPr>
              <w:t>м</w:t>
            </w:r>
            <w:r w:rsidRPr="00E57625">
              <w:rPr>
                <w:rStyle w:val="10"/>
                <w:rFonts w:ascii="Calibri" w:hAnsi="Calibri" w:cs="Calibri"/>
                <w:sz w:val="18"/>
                <w:szCs w:val="18"/>
                <w:lang w:val="ru-RU"/>
              </w:rPr>
              <w:t>аргарина, °С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 xml:space="preserve">31 </w:t>
            </w:r>
            <w:r w:rsidRPr="00E57625">
              <w:rPr>
                <w:rFonts w:ascii="Calibri" w:hAnsi="Calibri" w:cs="Calibri"/>
                <w:sz w:val="18"/>
                <w:szCs w:val="18"/>
              </w:rPr>
              <w:t>- 3</w:t>
            </w: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6</w:t>
            </w:r>
          </w:p>
        </w:tc>
      </w:tr>
      <w:tr w:rsidR="00F72822" w:rsidRPr="005C28A9" w:rsidTr="005C28A9">
        <w:trPr>
          <w:trHeight w:val="105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Style w:val="10"/>
                <w:rFonts w:ascii="Calibri" w:hAnsi="Calibri" w:cs="Calibri"/>
                <w:sz w:val="18"/>
                <w:szCs w:val="18"/>
                <w:lang w:val="ru-RU"/>
              </w:rPr>
              <w:t>Перекисное число, ммоль ½ О кг, не более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2</w:t>
            </w:r>
          </w:p>
        </w:tc>
      </w:tr>
      <w:tr w:rsidR="00F72822" w:rsidRPr="005C28A9" w:rsidTr="005C28A9">
        <w:trPr>
          <w:trHeight w:val="109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 w:rsidP="005C28A9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Кислотность маргарина, °Кеттстофера, не более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3,5</w:t>
            </w:r>
          </w:p>
        </w:tc>
      </w:tr>
      <w:tr w:rsidR="00F72822" w:rsidRPr="005C28A9" w:rsidTr="005C28A9">
        <w:trPr>
          <w:trHeight w:val="105"/>
        </w:trPr>
        <w:tc>
          <w:tcPr>
            <w:tcW w:w="5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 w:rsidP="005C28A9">
            <w:pPr>
              <w:pStyle w:val="TableContents"/>
              <w:snapToGrid w:val="0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E57625">
              <w:rPr>
                <w:rFonts w:ascii="Calibri" w:hAnsi="Calibri" w:cs="Calibri"/>
                <w:bCs/>
                <w:iCs/>
                <w:sz w:val="18"/>
                <w:szCs w:val="18"/>
                <w:lang w:val="ru-RU"/>
              </w:rPr>
              <w:t xml:space="preserve">Содержание твердых триглицеридов при </w:t>
            </w:r>
            <w:r w:rsidRPr="00E57625">
              <w:rPr>
                <w:rStyle w:val="10"/>
                <w:rFonts w:ascii="Calibri" w:hAnsi="Calibri" w:cs="Calibri"/>
                <w:sz w:val="18"/>
                <w:szCs w:val="18"/>
                <w:lang w:val="ru-RU"/>
              </w:rPr>
              <w:t>20°С</w:t>
            </w:r>
            <w:r w:rsidRPr="00E57625">
              <w:rPr>
                <w:rFonts w:ascii="Calibri" w:hAnsi="Calibri" w:cs="Calibri"/>
                <w:bCs/>
                <w:iCs/>
                <w:sz w:val="18"/>
                <w:szCs w:val="18"/>
                <w:lang w:val="ru-RU"/>
              </w:rPr>
              <w:t xml:space="preserve">, %  </w:t>
            </w:r>
            <w:r w:rsidRPr="00E57625">
              <w:rPr>
                <w:rStyle w:val="10"/>
                <w:rFonts w:ascii="Calibri" w:eastAsia="Times New Roman" w:hAnsi="Calibri" w:cs="Calibri"/>
                <w:sz w:val="18"/>
                <w:szCs w:val="18"/>
                <w:lang w:val="ru-RU"/>
              </w:rPr>
              <w:t xml:space="preserve">                                                                                </w:t>
            </w:r>
          </w:p>
        </w:tc>
        <w:tc>
          <w:tcPr>
            <w:tcW w:w="5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E57625" w:rsidRDefault="00CE5111">
            <w:pPr>
              <w:pStyle w:val="TableContents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18</w:t>
            </w:r>
            <w:r w:rsidRPr="00E57625">
              <w:rPr>
                <w:rFonts w:ascii="Calibri" w:hAnsi="Calibri" w:cs="Calibri"/>
                <w:sz w:val="18"/>
                <w:szCs w:val="18"/>
              </w:rPr>
              <w:t xml:space="preserve"> - 2</w:t>
            </w:r>
            <w:r w:rsidRPr="00E57625">
              <w:rPr>
                <w:rFonts w:ascii="Calibri" w:hAnsi="Calibri" w:cs="Calibri"/>
                <w:sz w:val="18"/>
                <w:szCs w:val="18"/>
                <w:lang w:val="ru-RU"/>
              </w:rPr>
              <w:t>6</w:t>
            </w:r>
          </w:p>
        </w:tc>
      </w:tr>
      <w:tr w:rsidR="00F72822" w:rsidRPr="005C28A9" w:rsidTr="005C28A9">
        <w:trPr>
          <w:trHeight w:val="105"/>
        </w:trPr>
        <w:tc>
          <w:tcPr>
            <w:tcW w:w="10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jc w:val="center"/>
              <w:rPr>
                <w:rFonts w:ascii="Calibri" w:hAnsi="Calibri"/>
                <w:sz w:val="18"/>
                <w:szCs w:val="18"/>
                <w:lang w:val="ru-RU"/>
              </w:rPr>
            </w:pPr>
            <w:r w:rsidRPr="005C28A9">
              <w:rPr>
                <w:rFonts w:ascii="Calibri" w:hAnsi="Calibri"/>
                <w:sz w:val="18"/>
                <w:szCs w:val="18"/>
                <w:lang w:val="ru-RU"/>
              </w:rPr>
              <w:t>Безопасности</w:t>
            </w:r>
          </w:p>
        </w:tc>
      </w:tr>
      <w:tr w:rsidR="00F72822" w:rsidRPr="005658AD" w:rsidTr="005C28A9">
        <w:trPr>
          <w:trHeight w:val="487"/>
        </w:trPr>
        <w:tc>
          <w:tcPr>
            <w:tcW w:w="10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8AD" w:rsidRDefault="00CE5111" w:rsidP="005658AD">
            <w:pPr>
              <w:pStyle w:val="Textbody"/>
              <w:tabs>
                <w:tab w:val="left" w:pos="5"/>
              </w:tabs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ar-SA" w:bidi="ar-SA"/>
              </w:rPr>
            </w:pPr>
            <w:r w:rsidRPr="005C28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ar-SA" w:bidi="ar-SA"/>
              </w:rPr>
              <w:t>Микробиологические показатели и содержание токсичных элементов соответствуют требованиям, установленным</w:t>
            </w:r>
          </w:p>
          <w:p w:rsidR="00F72822" w:rsidRPr="005C28A9" w:rsidRDefault="00CE5111" w:rsidP="005658AD">
            <w:pPr>
              <w:pStyle w:val="Textbody"/>
              <w:tabs>
                <w:tab w:val="left" w:pos="5"/>
              </w:tabs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5C28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ar-SA" w:bidi="ar-SA"/>
              </w:rPr>
              <w:t xml:space="preserve"> </w:t>
            </w:r>
            <w:r w:rsidRPr="005C28A9">
              <w:rPr>
                <w:rFonts w:ascii="Calibri" w:hAnsi="Calibri"/>
                <w:sz w:val="18"/>
                <w:szCs w:val="18"/>
                <w:lang w:val="ru-RU"/>
              </w:rPr>
              <w:t>ТР ТС 024/2011, ТР ТС 021/2011.</w:t>
            </w:r>
          </w:p>
        </w:tc>
      </w:tr>
    </w:tbl>
    <w:p w:rsidR="00F72822" w:rsidRPr="005C28A9" w:rsidRDefault="00F72822">
      <w:pPr>
        <w:pStyle w:val="a5"/>
        <w:spacing w:before="0" w:after="0"/>
        <w:jc w:val="both"/>
        <w:rPr>
          <w:rFonts w:ascii="Calibri" w:hAnsi="Calibri"/>
          <w:b/>
          <w:sz w:val="20"/>
          <w:szCs w:val="20"/>
        </w:rPr>
      </w:pPr>
    </w:p>
    <w:p w:rsidR="00F72822" w:rsidRPr="005C28A9" w:rsidRDefault="00CE5111">
      <w:pPr>
        <w:pStyle w:val="Standard"/>
        <w:jc w:val="center"/>
        <w:rPr>
          <w:rFonts w:ascii="Calibri" w:hAnsi="Calibri"/>
          <w:b/>
          <w:bCs/>
          <w:iCs/>
          <w:sz w:val="20"/>
          <w:szCs w:val="20"/>
          <w:lang w:val="ru-RU"/>
        </w:rPr>
      </w:pPr>
      <w:r w:rsidRPr="005C28A9">
        <w:rPr>
          <w:rFonts w:ascii="Calibri" w:hAnsi="Calibri"/>
          <w:b/>
          <w:bCs/>
          <w:iCs/>
          <w:sz w:val="20"/>
          <w:szCs w:val="20"/>
          <w:lang w:val="ru-RU"/>
        </w:rPr>
        <w:t>Сроки годности</w:t>
      </w:r>
    </w:p>
    <w:tbl>
      <w:tblPr>
        <w:tblW w:w="10345" w:type="dxa"/>
        <w:tblInd w:w="-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4311"/>
      </w:tblGrid>
      <w:tr w:rsidR="00F72822" w:rsidRPr="005C28A9" w:rsidTr="005C28A9">
        <w:trPr>
          <w:trHeight w:val="134"/>
        </w:trPr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ind w:left="5" w:right="5"/>
              <w:jc w:val="center"/>
              <w:rPr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Температуры хранения,</w:t>
            </w:r>
            <w:r w:rsidRPr="005C28A9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Pr="005C28A9">
              <w:rPr>
                <w:rStyle w:val="10"/>
                <w:rFonts w:ascii="Calibri" w:hAnsi="Calibri" w:cs="Microsoft Sans Serif"/>
                <w:sz w:val="18"/>
                <w:szCs w:val="18"/>
              </w:rPr>
              <w:t>°</w:t>
            </w:r>
            <w:r w:rsidRPr="005C28A9">
              <w:rPr>
                <w:rStyle w:val="10"/>
                <w:rFonts w:ascii="Calibri" w:hAnsi="Calibri"/>
                <w:sz w:val="18"/>
                <w:szCs w:val="18"/>
                <w:lang w:val="ru-RU"/>
              </w:rPr>
              <w:t>С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Сроки годности,</w:t>
            </w:r>
            <w:r w:rsidRPr="005C28A9">
              <w:rPr>
                <w:rFonts w:ascii="Calibri" w:hAnsi="Calibri"/>
                <w:sz w:val="18"/>
                <w:szCs w:val="18"/>
                <w:lang w:val="ru-RU"/>
              </w:rPr>
              <w:t xml:space="preserve"> </w:t>
            </w:r>
            <w:r w:rsidRPr="005C28A9">
              <w:rPr>
                <w:rFonts w:ascii="Calibri" w:hAnsi="Calibri"/>
                <w:sz w:val="18"/>
                <w:szCs w:val="18"/>
              </w:rPr>
              <w:t>сутки</w:t>
            </w:r>
          </w:p>
        </w:tc>
      </w:tr>
      <w:tr w:rsidR="00F72822" w:rsidRPr="005C28A9" w:rsidTr="005C28A9">
        <w:trPr>
          <w:trHeight w:val="213"/>
        </w:trPr>
        <w:tc>
          <w:tcPr>
            <w:tcW w:w="6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rPr>
                <w:rFonts w:ascii="Calibri" w:hAnsi="Calibri"/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От минус 30 до 0 включительно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360</w:t>
            </w:r>
          </w:p>
        </w:tc>
      </w:tr>
      <w:tr w:rsidR="00F72822" w:rsidRPr="005C28A9" w:rsidTr="005C28A9">
        <w:trPr>
          <w:trHeight w:val="213"/>
        </w:trPr>
        <w:tc>
          <w:tcPr>
            <w:tcW w:w="6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rPr>
                <w:rFonts w:ascii="Calibri" w:hAnsi="Calibri"/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Свыше 0 до + 4 включительно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270</w:t>
            </w:r>
          </w:p>
        </w:tc>
      </w:tr>
      <w:tr w:rsidR="00F72822" w:rsidRPr="005C28A9" w:rsidTr="005C28A9">
        <w:trPr>
          <w:trHeight w:val="208"/>
        </w:trPr>
        <w:tc>
          <w:tcPr>
            <w:tcW w:w="6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rPr>
                <w:rFonts w:ascii="Calibri" w:hAnsi="Calibri"/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Свыше +4 до +15 включительно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822" w:rsidRPr="005C28A9" w:rsidRDefault="00CE5111">
            <w:pPr>
              <w:pStyle w:val="TableContents"/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5C28A9">
              <w:rPr>
                <w:rFonts w:ascii="Calibri" w:hAnsi="Calibri"/>
                <w:sz w:val="18"/>
                <w:szCs w:val="18"/>
              </w:rPr>
              <w:t>180</w:t>
            </w:r>
          </w:p>
        </w:tc>
      </w:tr>
    </w:tbl>
    <w:p w:rsidR="00F72822" w:rsidRPr="005C28A9" w:rsidRDefault="00F72822">
      <w:pPr>
        <w:pStyle w:val="a5"/>
        <w:spacing w:before="0" w:after="0"/>
        <w:jc w:val="both"/>
        <w:rPr>
          <w:rFonts w:ascii="Calibri" w:hAnsi="Calibri"/>
          <w:b/>
          <w:sz w:val="20"/>
          <w:szCs w:val="20"/>
        </w:rPr>
      </w:pPr>
    </w:p>
    <w:p w:rsidR="00F72822" w:rsidRPr="005C28A9" w:rsidRDefault="00CE5111">
      <w:pPr>
        <w:pStyle w:val="a5"/>
        <w:spacing w:before="0" w:after="0"/>
        <w:jc w:val="center"/>
        <w:rPr>
          <w:rFonts w:ascii="Calibri" w:hAnsi="Calibri"/>
          <w:b/>
          <w:sz w:val="20"/>
          <w:szCs w:val="20"/>
        </w:rPr>
      </w:pPr>
      <w:r w:rsidRPr="005C28A9">
        <w:rPr>
          <w:rFonts w:ascii="Calibri" w:hAnsi="Calibri"/>
          <w:b/>
          <w:sz w:val="20"/>
          <w:szCs w:val="20"/>
        </w:rPr>
        <w:t>Пищевая и энергетическая ценность</w:t>
      </w:r>
    </w:p>
    <w:p w:rsidR="00F72822" w:rsidRPr="00613F2A" w:rsidRDefault="00CE5111">
      <w:pPr>
        <w:pStyle w:val="a5"/>
        <w:spacing w:before="0" w:after="0"/>
        <w:jc w:val="both"/>
        <w:rPr>
          <w:rFonts w:ascii="Calibri" w:hAnsi="Calibri"/>
          <w:color w:val="FF0000"/>
          <w:sz w:val="20"/>
          <w:szCs w:val="20"/>
        </w:rPr>
      </w:pPr>
      <w:r w:rsidRPr="005C28A9">
        <w:rPr>
          <w:rFonts w:ascii="Calibri" w:hAnsi="Calibri"/>
          <w:sz w:val="20"/>
          <w:szCs w:val="20"/>
        </w:rPr>
        <w:t xml:space="preserve">Пищевая ценность 100 г продукта: жир – 82 г, в том числе, в жировой фазе, трансизомеров жирных кислот – не более 20%, насыщенных жирных кислот – не более </w:t>
      </w:r>
      <w:r w:rsidR="00613F2A" w:rsidRPr="000A6E08">
        <w:rPr>
          <w:rFonts w:ascii="Calibri" w:hAnsi="Calibri"/>
          <w:sz w:val="20"/>
          <w:szCs w:val="20"/>
        </w:rPr>
        <w:t>30</w:t>
      </w:r>
      <w:r w:rsidRPr="000A6E08">
        <w:rPr>
          <w:rFonts w:ascii="Calibri" w:hAnsi="Calibri"/>
          <w:sz w:val="20"/>
          <w:szCs w:val="20"/>
        </w:rPr>
        <w:t xml:space="preserve"> %.</w:t>
      </w:r>
    </w:p>
    <w:p w:rsidR="00F72822" w:rsidRPr="005C28A9" w:rsidRDefault="00CE5111">
      <w:pPr>
        <w:pStyle w:val="a5"/>
        <w:spacing w:before="0" w:after="0"/>
        <w:rPr>
          <w:rFonts w:ascii="Calibri" w:hAnsi="Calibri"/>
          <w:sz w:val="20"/>
          <w:szCs w:val="20"/>
        </w:rPr>
      </w:pPr>
      <w:r w:rsidRPr="000A6E08">
        <w:rPr>
          <w:rFonts w:ascii="Calibri" w:hAnsi="Calibri"/>
          <w:color w:val="auto"/>
          <w:sz w:val="20"/>
          <w:szCs w:val="20"/>
        </w:rPr>
        <w:t>Энергетическая ценность 100 г продукта: 303</w:t>
      </w:r>
      <w:r w:rsidR="00613F2A" w:rsidRPr="000A6E08">
        <w:rPr>
          <w:rFonts w:ascii="Calibri" w:hAnsi="Calibri"/>
          <w:color w:val="auto"/>
          <w:sz w:val="20"/>
          <w:szCs w:val="20"/>
        </w:rPr>
        <w:t>0</w:t>
      </w:r>
      <w:r w:rsidRPr="000A6E08">
        <w:rPr>
          <w:rFonts w:ascii="Calibri" w:hAnsi="Calibri"/>
          <w:color w:val="auto"/>
          <w:sz w:val="20"/>
          <w:szCs w:val="20"/>
        </w:rPr>
        <w:t xml:space="preserve"> </w:t>
      </w:r>
      <w:r w:rsidRPr="005C28A9">
        <w:rPr>
          <w:rFonts w:ascii="Calibri" w:hAnsi="Calibri"/>
          <w:sz w:val="20"/>
          <w:szCs w:val="20"/>
        </w:rPr>
        <w:t>кДж/ 738 ккал</w:t>
      </w:r>
    </w:p>
    <w:p w:rsidR="00F72822" w:rsidRPr="005C28A9" w:rsidRDefault="00F72822">
      <w:pPr>
        <w:pStyle w:val="Standard"/>
        <w:rPr>
          <w:rFonts w:ascii="Calibri" w:hAnsi="Calibri"/>
          <w:sz w:val="20"/>
          <w:szCs w:val="20"/>
          <w:lang w:val="ru-RU"/>
        </w:rPr>
      </w:pPr>
    </w:p>
    <w:p w:rsidR="00F72822" w:rsidRPr="005C28A9" w:rsidRDefault="00CE5111">
      <w:pPr>
        <w:pStyle w:val="Standard"/>
        <w:jc w:val="center"/>
        <w:rPr>
          <w:sz w:val="20"/>
          <w:szCs w:val="20"/>
          <w:lang w:val="ru-RU"/>
        </w:rPr>
      </w:pPr>
      <w:r w:rsidRPr="005C28A9">
        <w:rPr>
          <w:rStyle w:val="10"/>
          <w:rFonts w:ascii="Calibri" w:hAnsi="Calibri"/>
          <w:b/>
          <w:bCs/>
          <w:iCs/>
          <w:sz w:val="20"/>
          <w:szCs w:val="20"/>
          <w:lang w:val="ru-RU"/>
        </w:rPr>
        <w:t>Упаковка</w:t>
      </w:r>
    </w:p>
    <w:p w:rsidR="00F72822" w:rsidRPr="005C28A9" w:rsidRDefault="00CE5111">
      <w:pPr>
        <w:pStyle w:val="Standard"/>
        <w:rPr>
          <w:sz w:val="20"/>
          <w:szCs w:val="20"/>
          <w:lang w:val="ru-RU"/>
        </w:rPr>
      </w:pPr>
      <w:r w:rsidRPr="005C28A9">
        <w:rPr>
          <w:rStyle w:val="10"/>
          <w:rFonts w:ascii="Calibri" w:hAnsi="Calibri"/>
          <w:sz w:val="20"/>
          <w:szCs w:val="20"/>
          <w:lang w:val="ru-RU"/>
        </w:rPr>
        <w:t>20 кг ящики из гофрированного картона с полимерным вкладышем.</w:t>
      </w:r>
    </w:p>
    <w:p w:rsidR="00F72822" w:rsidRDefault="00F72822">
      <w:pPr>
        <w:pStyle w:val="Standard"/>
        <w:rPr>
          <w:rFonts w:ascii="Calibri" w:hAnsi="Calibri"/>
          <w:sz w:val="20"/>
          <w:szCs w:val="20"/>
          <w:lang w:val="ru-RU"/>
        </w:rPr>
      </w:pPr>
    </w:p>
    <w:p w:rsidR="006F505D" w:rsidRDefault="005C28A9">
      <w:pPr>
        <w:pStyle w:val="Standard"/>
        <w:rPr>
          <w:rFonts w:ascii="Calibri" w:hAnsi="Calibri"/>
          <w:sz w:val="20"/>
          <w:szCs w:val="20"/>
          <w:lang w:val="ru-RU"/>
        </w:rPr>
      </w:pPr>
      <w:r>
        <w:rPr>
          <w:rFonts w:ascii="Calibri" w:hAnsi="Calibri"/>
          <w:sz w:val="20"/>
          <w:szCs w:val="20"/>
          <w:lang w:val="ru-RU"/>
        </w:rPr>
        <w:t>Директор направления</w:t>
      </w:r>
    </w:p>
    <w:p w:rsidR="005C28A9" w:rsidRDefault="005C28A9">
      <w:pPr>
        <w:pStyle w:val="Standard"/>
        <w:rPr>
          <w:rFonts w:ascii="Calibri" w:hAnsi="Calibri"/>
          <w:sz w:val="20"/>
          <w:szCs w:val="20"/>
          <w:lang w:val="ru-RU"/>
        </w:rPr>
      </w:pPr>
      <w:r>
        <w:rPr>
          <w:rFonts w:ascii="Calibri" w:hAnsi="Calibri"/>
          <w:sz w:val="20"/>
          <w:szCs w:val="20"/>
          <w:lang w:val="ru-RU"/>
        </w:rPr>
        <w:t xml:space="preserve">промышленных жиров                                                                                                </w:t>
      </w:r>
      <w:r w:rsidR="006F505D">
        <w:rPr>
          <w:rFonts w:ascii="Calibri" w:hAnsi="Calibri"/>
          <w:sz w:val="20"/>
          <w:szCs w:val="20"/>
          <w:lang w:val="ru-RU"/>
        </w:rPr>
        <w:t xml:space="preserve">                                              </w:t>
      </w:r>
      <w:r>
        <w:rPr>
          <w:rFonts w:ascii="Calibri" w:hAnsi="Calibri"/>
          <w:sz w:val="20"/>
          <w:szCs w:val="20"/>
          <w:lang w:val="ru-RU"/>
        </w:rPr>
        <w:t xml:space="preserve">            Е.А. Яковлев</w:t>
      </w:r>
    </w:p>
    <w:p w:rsidR="005C28A9" w:rsidRDefault="005C28A9">
      <w:pPr>
        <w:pStyle w:val="Standard"/>
        <w:rPr>
          <w:rFonts w:ascii="Calibri" w:hAnsi="Calibri"/>
          <w:sz w:val="20"/>
          <w:szCs w:val="20"/>
          <w:lang w:val="ru-RU"/>
        </w:rPr>
      </w:pPr>
    </w:p>
    <w:p w:rsidR="000A6E08" w:rsidRDefault="000A6E08">
      <w:pPr>
        <w:pStyle w:val="Standard"/>
        <w:rPr>
          <w:rFonts w:ascii="Calibri" w:hAnsi="Calibri"/>
          <w:sz w:val="20"/>
          <w:szCs w:val="20"/>
          <w:lang w:val="ru-RU"/>
        </w:rPr>
      </w:pPr>
    </w:p>
    <w:tbl>
      <w:tblPr>
        <w:tblStyle w:val="aa"/>
        <w:tblW w:w="1029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4"/>
      </w:tblGrid>
      <w:tr w:rsidR="005C28A9" w:rsidTr="000A6E08">
        <w:trPr>
          <w:trHeight w:val="257"/>
        </w:trPr>
        <w:tc>
          <w:tcPr>
            <w:tcW w:w="10294" w:type="dxa"/>
          </w:tcPr>
          <w:p w:rsidR="005C28A9" w:rsidRPr="005C28A9" w:rsidRDefault="005C28A9" w:rsidP="00E57625">
            <w:pPr>
              <w:pStyle w:val="Standard"/>
              <w:jc w:val="right"/>
              <w:rPr>
                <w:rFonts w:ascii="Calibri" w:hAnsi="Calibri"/>
                <w:sz w:val="16"/>
                <w:szCs w:val="16"/>
              </w:rPr>
            </w:pPr>
            <w:r w:rsidRPr="005C28A9">
              <w:rPr>
                <w:rFonts w:ascii="Calibri" w:hAnsi="Calibri"/>
                <w:sz w:val="16"/>
                <w:szCs w:val="16"/>
              </w:rPr>
              <w:t>Спецификация 430000119</w:t>
            </w:r>
            <w:r w:rsidR="00E57625">
              <w:rPr>
                <w:rFonts w:ascii="Calibri" w:hAnsi="Calibri"/>
                <w:sz w:val="16"/>
                <w:szCs w:val="16"/>
              </w:rPr>
              <w:t>1</w:t>
            </w:r>
            <w:r w:rsidRPr="005C28A9">
              <w:rPr>
                <w:rFonts w:ascii="Calibri" w:hAnsi="Calibri"/>
                <w:sz w:val="16"/>
                <w:szCs w:val="16"/>
              </w:rPr>
              <w:t xml:space="preserve"> от </w:t>
            </w:r>
            <w:r w:rsidR="00E57625">
              <w:rPr>
                <w:rFonts w:ascii="Calibri" w:hAnsi="Calibri"/>
                <w:sz w:val="16"/>
                <w:szCs w:val="16"/>
              </w:rPr>
              <w:t>17.05</w:t>
            </w:r>
            <w:r w:rsidRPr="005C28A9">
              <w:rPr>
                <w:rFonts w:ascii="Calibri" w:hAnsi="Calibri"/>
                <w:sz w:val="16"/>
                <w:szCs w:val="16"/>
              </w:rPr>
              <w:t>.2017</w:t>
            </w:r>
            <w:r w:rsidR="000A6E0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F72822" w:rsidRPr="00D31120" w:rsidRDefault="00F72822" w:rsidP="000A6E08">
      <w:pPr>
        <w:suppressAutoHyphens w:val="0"/>
        <w:rPr>
          <w:rFonts w:ascii="Calibri" w:hAnsi="Calibri"/>
          <w:lang w:val="ru-RU"/>
        </w:rPr>
      </w:pPr>
    </w:p>
    <w:sectPr w:rsidR="00F72822" w:rsidRPr="00D31120" w:rsidSect="005C28A9">
      <w:pgSz w:w="11905" w:h="16837"/>
      <w:pgMar w:top="45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11" w:rsidRDefault="00E71B11">
      <w:r>
        <w:separator/>
      </w:r>
    </w:p>
  </w:endnote>
  <w:endnote w:type="continuationSeparator" w:id="0">
    <w:p w:rsidR="00E71B11" w:rsidRDefault="00E7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11" w:rsidRDefault="00E71B11">
      <w:r>
        <w:rPr>
          <w:color w:val="000000"/>
        </w:rPr>
        <w:separator/>
      </w:r>
    </w:p>
  </w:footnote>
  <w:footnote w:type="continuationSeparator" w:id="0">
    <w:p w:rsidR="00E71B11" w:rsidRDefault="00E7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22"/>
    <w:rsid w:val="00014589"/>
    <w:rsid w:val="000A0CB4"/>
    <w:rsid w:val="000A6E08"/>
    <w:rsid w:val="001174D5"/>
    <w:rsid w:val="0015105B"/>
    <w:rsid w:val="001863B5"/>
    <w:rsid w:val="002142FA"/>
    <w:rsid w:val="003525E6"/>
    <w:rsid w:val="00361D91"/>
    <w:rsid w:val="00430361"/>
    <w:rsid w:val="00432E38"/>
    <w:rsid w:val="00484462"/>
    <w:rsid w:val="00487821"/>
    <w:rsid w:val="004F55C9"/>
    <w:rsid w:val="005658AD"/>
    <w:rsid w:val="005C28A9"/>
    <w:rsid w:val="006047FD"/>
    <w:rsid w:val="00613F2A"/>
    <w:rsid w:val="006703A6"/>
    <w:rsid w:val="006C4A6E"/>
    <w:rsid w:val="006F505D"/>
    <w:rsid w:val="007C5B3B"/>
    <w:rsid w:val="00827083"/>
    <w:rsid w:val="008F5D40"/>
    <w:rsid w:val="009154E2"/>
    <w:rsid w:val="00AB3311"/>
    <w:rsid w:val="00AD0EF4"/>
    <w:rsid w:val="00CE1EBC"/>
    <w:rsid w:val="00CE5111"/>
    <w:rsid w:val="00D31120"/>
    <w:rsid w:val="00DD7ACD"/>
    <w:rsid w:val="00DE6941"/>
    <w:rsid w:val="00E57625"/>
    <w:rsid w:val="00E71B11"/>
    <w:rsid w:val="00ED082A"/>
    <w:rsid w:val="00F13ABA"/>
    <w:rsid w:val="00F72822"/>
    <w:rsid w:val="00F975A4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24A7"/>
  <w15:docId w15:val="{8C201F8F-9ECA-48DE-8C27-049EB69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Normal (Web)"/>
    <w:basedOn w:val="Standard"/>
    <w:pPr>
      <w:widowControl/>
      <w:suppressAutoHyphens w:val="0"/>
      <w:spacing w:before="100" w:after="100"/>
      <w:textAlignment w:val="auto"/>
    </w:pPr>
    <w:rPr>
      <w:rFonts w:eastAsia="Times New Roman" w:cs="Times New Roman"/>
      <w:color w:val="000000"/>
      <w:lang w:val="ru-RU" w:bidi="ar-SA"/>
    </w:rPr>
  </w:style>
  <w:style w:type="character" w:customStyle="1" w:styleId="10">
    <w:name w:val="Основной шрифт абзаца1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</w:style>
  <w:style w:type="table" w:styleId="aa">
    <w:name w:val="Table Grid"/>
    <w:basedOn w:val="a1"/>
    <w:uiPriority w:val="39"/>
    <w:rsid w:val="0043036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0361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3036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C28A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sagro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DB0A-EA8D-4538-AA92-18A7DCA0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Яковлев</dc:creator>
  <cp:lastModifiedBy>Корниленко Дмитрий Борисович</cp:lastModifiedBy>
  <cp:revision>6</cp:revision>
  <cp:lastPrinted>2017-07-06T06:01:00Z</cp:lastPrinted>
  <dcterms:created xsi:type="dcterms:W3CDTF">2017-06-08T04:41:00Z</dcterms:created>
  <dcterms:modified xsi:type="dcterms:W3CDTF">2017-07-06T06:02:00Z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