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2155"/>
        <w:gridCol w:w="2397"/>
        <w:gridCol w:w="1275"/>
        <w:gridCol w:w="2911"/>
        <w:gridCol w:w="1115"/>
      </w:tblGrid>
      <w:tr w:rsidR="00501849" w:rsidTr="000830D2">
        <w:trPr>
          <w:trHeight w:val="1673"/>
        </w:trPr>
        <w:tc>
          <w:tcPr>
            <w:tcW w:w="2157" w:type="dxa"/>
          </w:tcPr>
          <w:p w:rsidR="00501849" w:rsidRDefault="00501849" w:rsidP="00C2762B"/>
        </w:tc>
        <w:tc>
          <w:tcPr>
            <w:tcW w:w="6425" w:type="dxa"/>
            <w:gridSpan w:val="3"/>
          </w:tcPr>
          <w:p w:rsidR="00E83D5F" w:rsidRDefault="00E83D5F" w:rsidP="00E83D5F">
            <w:pPr>
              <w:pageBreakBefore/>
              <w:pBdr>
                <w:bottom w:val="single" w:sz="12" w:space="1" w:color="auto"/>
              </w:pBdr>
              <w:tabs>
                <w:tab w:val="center" w:pos="3648"/>
                <w:tab w:val="left" w:pos="5490"/>
              </w:tabs>
              <w:ind w:left="-1668" w:right="-2755"/>
              <w:jc w:val="center"/>
              <w:rPr>
                <w:b/>
                <w:sz w:val="36"/>
                <w:szCs w:val="36"/>
              </w:rPr>
            </w:pPr>
            <w:r w:rsidRPr="004F313A">
              <w:rPr>
                <w:b/>
                <w:sz w:val="36"/>
                <w:szCs w:val="36"/>
              </w:rPr>
              <w:t>ООО «</w:t>
            </w:r>
            <w:r w:rsidR="00302688" w:rsidRPr="006904BB">
              <w:rPr>
                <w:b/>
                <w:sz w:val="36"/>
                <w:szCs w:val="36"/>
              </w:rPr>
              <w:t>Ингредиент</w:t>
            </w:r>
            <w:r w:rsidR="00F2128A">
              <w:rPr>
                <w:b/>
                <w:sz w:val="36"/>
                <w:szCs w:val="36"/>
              </w:rPr>
              <w:t xml:space="preserve"> плюс</w:t>
            </w:r>
            <w:r w:rsidRPr="004F313A">
              <w:rPr>
                <w:b/>
                <w:sz w:val="36"/>
                <w:szCs w:val="36"/>
              </w:rPr>
              <w:t>»</w:t>
            </w:r>
          </w:p>
          <w:p w:rsidR="00E83D5F" w:rsidRPr="0050149A" w:rsidRDefault="00E83D5F" w:rsidP="00E83D5F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</w:p>
          <w:p w:rsidR="00E83D5F" w:rsidRPr="0050149A" w:rsidRDefault="00E83D5F" w:rsidP="00E83D5F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50149A">
              <w:rPr>
                <w:b/>
                <w:sz w:val="28"/>
                <w:szCs w:val="28"/>
              </w:rPr>
              <w:t>Спецификация</w:t>
            </w:r>
          </w:p>
          <w:p w:rsidR="00E83D5F" w:rsidRPr="003E7465" w:rsidRDefault="004F58B8" w:rsidP="00E83D5F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3E7465">
              <w:rPr>
                <w:b/>
                <w:sz w:val="28"/>
                <w:szCs w:val="28"/>
              </w:rPr>
              <w:t>Технологически вспомогательное средство</w:t>
            </w:r>
          </w:p>
          <w:p w:rsidR="00C438C8" w:rsidRPr="00B01848" w:rsidRDefault="00E83D5F" w:rsidP="00E83D5F">
            <w:pPr>
              <w:pStyle w:val="a9"/>
              <w:shd w:val="clear" w:color="auto" w:fill="FFFF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C438C8">
              <w:rPr>
                <w:b/>
                <w:sz w:val="28"/>
              </w:rPr>
              <w:t xml:space="preserve">«Росмикс </w:t>
            </w:r>
            <w:r w:rsidR="000830D2">
              <w:rPr>
                <w:b/>
                <w:sz w:val="28"/>
              </w:rPr>
              <w:t>закваска пшеничная</w:t>
            </w:r>
            <w:r w:rsidR="00C438C8">
              <w:rPr>
                <w:b/>
                <w:sz w:val="28"/>
              </w:rPr>
              <w:t>»</w:t>
            </w:r>
          </w:p>
          <w:p w:rsidR="00501849" w:rsidRDefault="00501849" w:rsidP="009C7759">
            <w:pPr>
              <w:jc w:val="center"/>
            </w:pPr>
          </w:p>
        </w:tc>
        <w:tc>
          <w:tcPr>
            <w:tcW w:w="1271" w:type="dxa"/>
          </w:tcPr>
          <w:p w:rsidR="00501849" w:rsidRDefault="00501849"/>
          <w:p w:rsidR="00501849" w:rsidRDefault="00501849"/>
          <w:p w:rsidR="00501849" w:rsidRDefault="00501849" w:rsidP="00501849"/>
        </w:tc>
      </w:tr>
      <w:tr w:rsidR="008F3BAB" w:rsidTr="000830D2">
        <w:trPr>
          <w:trHeight w:val="413"/>
        </w:trPr>
        <w:tc>
          <w:tcPr>
            <w:tcW w:w="2157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Описание:</w:t>
            </w:r>
          </w:p>
        </w:tc>
        <w:tc>
          <w:tcPr>
            <w:tcW w:w="7696" w:type="dxa"/>
            <w:gridSpan w:val="4"/>
          </w:tcPr>
          <w:p w:rsidR="008F3BAB" w:rsidRDefault="004F58B8" w:rsidP="00401428">
            <w:pPr>
              <w:tabs>
                <w:tab w:val="left" w:pos="2835"/>
              </w:tabs>
              <w:jc w:val="both"/>
            </w:pPr>
            <w:r>
              <w:t>Смесь содержит пшеничн</w:t>
            </w:r>
            <w:r w:rsidR="00516E44">
              <w:t>ую</w:t>
            </w:r>
            <w:r>
              <w:t xml:space="preserve"> закваск</w:t>
            </w:r>
            <w:r w:rsidR="00516E44">
              <w:t xml:space="preserve">у, </w:t>
            </w:r>
            <w:r>
              <w:t xml:space="preserve">что позволяет получить ускоренным способом </w:t>
            </w:r>
            <w:r w:rsidR="00516E44">
              <w:t xml:space="preserve">пшеничный </w:t>
            </w:r>
            <w:proofErr w:type="gramStart"/>
            <w:r>
              <w:t>хлеб</w:t>
            </w:r>
            <w:proofErr w:type="gramEnd"/>
            <w:r>
              <w:t xml:space="preserve"> обладающий ярким вкусом и ароматом, </w:t>
            </w:r>
            <w:r w:rsidR="00516E44">
              <w:t>продлевает срок сохранения естественной свежести хлеба</w:t>
            </w:r>
            <w:r w:rsidR="000F7DCF">
              <w:t>.</w:t>
            </w:r>
            <w:r w:rsidR="00516E44">
              <w:t xml:space="preserve"> Дозировка 3-10% к муке.</w:t>
            </w:r>
          </w:p>
          <w:p w:rsidR="001F6725" w:rsidRDefault="001F6725" w:rsidP="00401428">
            <w:pPr>
              <w:tabs>
                <w:tab w:val="left" w:pos="2835"/>
              </w:tabs>
              <w:jc w:val="both"/>
            </w:pPr>
          </w:p>
        </w:tc>
      </w:tr>
      <w:tr w:rsidR="008F3BAB" w:rsidTr="000830D2">
        <w:trPr>
          <w:trHeight w:val="1082"/>
        </w:trPr>
        <w:tc>
          <w:tcPr>
            <w:tcW w:w="2157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Состав:</w:t>
            </w:r>
          </w:p>
        </w:tc>
        <w:tc>
          <w:tcPr>
            <w:tcW w:w="7696" w:type="dxa"/>
            <w:gridSpan w:val="4"/>
          </w:tcPr>
          <w:p w:rsidR="008F3BAB" w:rsidRPr="003954DD" w:rsidRDefault="000F7DCF" w:rsidP="00401428">
            <w:pPr>
              <w:shd w:val="clear" w:color="auto" w:fill="FFFFFF"/>
              <w:jc w:val="both"/>
            </w:pPr>
            <w:r>
              <w:t xml:space="preserve">Мука </w:t>
            </w:r>
            <w:r w:rsidR="00516E44">
              <w:t>пшеничная первого сорта</w:t>
            </w:r>
            <w:r>
              <w:t>, пшеничная закваска</w:t>
            </w:r>
            <w:r w:rsidR="00516E44">
              <w:t>, аскорбиновая кислота, ферменты</w:t>
            </w:r>
            <w:r w:rsidR="009D47D0">
              <w:t>.</w:t>
            </w:r>
          </w:p>
        </w:tc>
      </w:tr>
      <w:tr w:rsidR="008F3BAB" w:rsidTr="000830D2">
        <w:tc>
          <w:tcPr>
            <w:tcW w:w="2157" w:type="dxa"/>
          </w:tcPr>
          <w:p w:rsidR="00C05F7D" w:rsidRDefault="00C05F7D" w:rsidP="00C05F7D">
            <w:r>
              <w:rPr>
                <w:b/>
              </w:rPr>
              <w:t xml:space="preserve">Свойства: </w:t>
            </w:r>
          </w:p>
          <w:p w:rsidR="008F3BAB" w:rsidRPr="00C716FD" w:rsidRDefault="008F3BAB" w:rsidP="00C2762B">
            <w:pPr>
              <w:rPr>
                <w:b/>
              </w:rPr>
            </w:pPr>
          </w:p>
        </w:tc>
        <w:tc>
          <w:tcPr>
            <w:tcW w:w="7696" w:type="dxa"/>
            <w:gridSpan w:val="4"/>
          </w:tcPr>
          <w:p w:rsidR="000F7DCF" w:rsidRDefault="000F7DCF" w:rsidP="000F7DCF">
            <w:r>
              <w:t>Внешний вид – смесь мучная.</w:t>
            </w:r>
          </w:p>
          <w:p w:rsidR="000F7DCF" w:rsidRDefault="000F7DCF" w:rsidP="000F7DCF">
            <w:r>
              <w:t>Вкус – свойственный муке.</w:t>
            </w:r>
          </w:p>
          <w:p w:rsidR="000F7DCF" w:rsidRDefault="000F7DCF" w:rsidP="000F7DCF">
            <w:r>
              <w:t>Запах – свойственный муке.</w:t>
            </w:r>
          </w:p>
          <w:p w:rsidR="000F7DCF" w:rsidRDefault="000F7DCF" w:rsidP="000F7DCF">
            <w:r>
              <w:t>Массовая доля влаги  - 7</w:t>
            </w:r>
            <w:r w:rsidRPr="001F1B3C">
              <w:t xml:space="preserve"> % +/- 2 %.</w:t>
            </w:r>
          </w:p>
          <w:p w:rsidR="005A0FFC" w:rsidRDefault="005A0FFC" w:rsidP="00C2762B"/>
        </w:tc>
      </w:tr>
      <w:tr w:rsidR="009C7759" w:rsidTr="000830D2">
        <w:trPr>
          <w:trHeight w:val="681"/>
        </w:trPr>
        <w:tc>
          <w:tcPr>
            <w:tcW w:w="2157" w:type="dxa"/>
          </w:tcPr>
          <w:p w:rsidR="000F7DCF" w:rsidRDefault="000F7DCF" w:rsidP="000F7DCF">
            <w:pPr>
              <w:rPr>
                <w:b/>
              </w:rPr>
            </w:pPr>
            <w:r w:rsidRPr="008371BA">
              <w:rPr>
                <w:b/>
              </w:rPr>
              <w:t xml:space="preserve">Основная рецептура: </w:t>
            </w:r>
          </w:p>
          <w:p w:rsidR="000F7DCF" w:rsidRDefault="000F7DCF" w:rsidP="000F7DCF">
            <w:pPr>
              <w:rPr>
                <w:b/>
              </w:rPr>
            </w:pPr>
          </w:p>
          <w:p w:rsidR="000F7DCF" w:rsidRDefault="000F7DCF" w:rsidP="000F7DCF">
            <w:pPr>
              <w:rPr>
                <w:b/>
              </w:rPr>
            </w:pPr>
          </w:p>
          <w:p w:rsidR="000F7DCF" w:rsidRDefault="000F7DCF" w:rsidP="000F7DCF">
            <w:pPr>
              <w:rPr>
                <w:b/>
              </w:rPr>
            </w:pPr>
          </w:p>
          <w:p w:rsidR="000F7DCF" w:rsidRDefault="000F7DCF" w:rsidP="000F7DCF">
            <w:pPr>
              <w:rPr>
                <w:b/>
              </w:rPr>
            </w:pPr>
          </w:p>
          <w:p w:rsidR="000F7DCF" w:rsidRDefault="000F7DCF" w:rsidP="000F7DCF">
            <w:pPr>
              <w:rPr>
                <w:b/>
              </w:rPr>
            </w:pPr>
          </w:p>
          <w:p w:rsidR="000F7DCF" w:rsidRDefault="000F7DCF" w:rsidP="000F7DCF">
            <w:pPr>
              <w:rPr>
                <w:b/>
              </w:rPr>
            </w:pPr>
          </w:p>
          <w:p w:rsidR="000F7DCF" w:rsidRDefault="000F7DCF" w:rsidP="000F7DCF">
            <w:pPr>
              <w:rPr>
                <w:b/>
                <w:lang w:eastAsia="ar-SA"/>
              </w:rPr>
            </w:pPr>
          </w:p>
          <w:p w:rsidR="000F7DCF" w:rsidRDefault="000F7DCF" w:rsidP="000F7DCF">
            <w:pPr>
              <w:rPr>
                <w:b/>
                <w:lang w:eastAsia="ar-SA"/>
              </w:rPr>
            </w:pPr>
          </w:p>
          <w:p w:rsidR="00516E44" w:rsidRDefault="00516E44" w:rsidP="000F7DCF">
            <w:pPr>
              <w:rPr>
                <w:b/>
                <w:lang w:eastAsia="ar-SA"/>
              </w:rPr>
            </w:pPr>
          </w:p>
          <w:p w:rsidR="000F7DCF" w:rsidRPr="003A6AE6" w:rsidRDefault="000F7DCF" w:rsidP="000F7DCF">
            <w:pPr>
              <w:rPr>
                <w:b/>
                <w:lang w:eastAsia="ar-SA"/>
              </w:rPr>
            </w:pPr>
            <w:r w:rsidRPr="003A6AE6">
              <w:rPr>
                <w:b/>
                <w:lang w:eastAsia="ar-SA"/>
              </w:rPr>
              <w:t>Параметры технологического процесса</w:t>
            </w:r>
            <w:r>
              <w:rPr>
                <w:b/>
                <w:lang w:eastAsia="ar-SA"/>
              </w:rPr>
              <w:t>:</w:t>
            </w:r>
          </w:p>
          <w:p w:rsidR="000F7DCF" w:rsidRDefault="000F7DCF" w:rsidP="000F7DCF"/>
          <w:p w:rsidR="009C7759" w:rsidRPr="008371BA" w:rsidRDefault="009C7759" w:rsidP="00FD70B0">
            <w:pPr>
              <w:rPr>
                <w:b/>
              </w:rPr>
            </w:pPr>
          </w:p>
        </w:tc>
        <w:tc>
          <w:tcPr>
            <w:tcW w:w="7696" w:type="dxa"/>
            <w:gridSpan w:val="4"/>
          </w:tcPr>
          <w:p w:rsidR="00D66F81" w:rsidRDefault="009C7759" w:rsidP="00FD70B0">
            <w:r w:rsidRPr="008371BA">
              <w:rPr>
                <w:sz w:val="22"/>
                <w:szCs w:val="22"/>
              </w:rPr>
              <w:t xml:space="preserve"> </w:t>
            </w:r>
          </w:p>
          <w:tbl>
            <w:tblPr>
              <w:tblW w:w="7477" w:type="dxa"/>
              <w:tblLook w:val="04A0"/>
            </w:tblPr>
            <w:tblGrid>
              <w:gridCol w:w="4644"/>
              <w:gridCol w:w="2833"/>
            </w:tblGrid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Мука пшеничная </w:t>
                  </w:r>
                  <w:proofErr w:type="gramStart"/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</w:t>
                  </w:r>
                  <w:proofErr w:type="gramEnd"/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/с или 1сорта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516E4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ТВС "Росмикс </w:t>
                  </w:r>
                  <w:r w:rsidR="00516E4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закваска пшеничная</w:t>
                  </w: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Дрожжи прессованные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Соль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КПД «Росмикс </w:t>
                  </w: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для заморозки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Вода холодная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D66F81" w:rsidRPr="00D66F81" w:rsidTr="00401428">
              <w:trPr>
                <w:trHeight w:val="33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F81" w:rsidRPr="00D66F81" w:rsidRDefault="00D66F81" w:rsidP="00D66F8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66F8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</w:tbl>
          <w:p w:rsidR="000F7DCF" w:rsidRDefault="000F7DCF" w:rsidP="000F7DCF"/>
          <w:p w:rsidR="003E7465" w:rsidRPr="00B63F55" w:rsidRDefault="003E7465" w:rsidP="003E7465">
            <w:pPr>
              <w:jc w:val="both"/>
            </w:pPr>
            <w:r w:rsidRPr="00B63F55">
              <w:rPr>
                <w:lang w:eastAsia="ar-SA"/>
              </w:rPr>
              <w:t>Продолжительность замеса теста 8 минут.</w:t>
            </w:r>
            <w:r>
              <w:rPr>
                <w:lang w:eastAsia="ar-SA"/>
              </w:rPr>
              <w:t xml:space="preserve"> Продолжительность брожения: 2</w:t>
            </w:r>
            <w:r w:rsidRPr="00B63F55">
              <w:rPr>
                <w:lang w:eastAsia="ar-SA"/>
              </w:rPr>
              <w:t xml:space="preserve"> часа с одной обминкой. При разделке придать любую форму. Продо</w:t>
            </w:r>
            <w:r>
              <w:rPr>
                <w:lang w:eastAsia="ar-SA"/>
              </w:rPr>
              <w:t xml:space="preserve">лжительность </w:t>
            </w:r>
            <w:proofErr w:type="spellStart"/>
            <w:r>
              <w:rPr>
                <w:lang w:eastAsia="ar-SA"/>
              </w:rPr>
              <w:t>расстойки</w:t>
            </w:r>
            <w:proofErr w:type="spellEnd"/>
            <w:r>
              <w:rPr>
                <w:lang w:eastAsia="ar-SA"/>
              </w:rPr>
              <w:t xml:space="preserve"> теста 40-60</w:t>
            </w:r>
            <w:r w:rsidRPr="00B63F55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минут. </w:t>
            </w:r>
            <w:r w:rsidRPr="00B63F55">
              <w:rPr>
                <w:lang w:eastAsia="ar-SA"/>
              </w:rPr>
              <w:t>Время выпечки 25-30 минут  при 240</w:t>
            </w:r>
            <w:r w:rsidRPr="00B63F55">
              <w:rPr>
                <w:vertAlign w:val="superscript"/>
                <w:lang w:eastAsia="ar-SA"/>
              </w:rPr>
              <w:t>0</w:t>
            </w:r>
            <w:r>
              <w:rPr>
                <w:lang w:eastAsia="ar-SA"/>
              </w:rPr>
              <w:t xml:space="preserve">С </w:t>
            </w:r>
            <w:r w:rsidRPr="00B63F55">
              <w:rPr>
                <w:lang w:eastAsia="ar-SA"/>
              </w:rPr>
              <w:t>с понижением до 2</w:t>
            </w:r>
            <w:r>
              <w:rPr>
                <w:lang w:eastAsia="ar-SA"/>
              </w:rPr>
              <w:t>0</w:t>
            </w:r>
            <w:r w:rsidRPr="00B63F55">
              <w:rPr>
                <w:lang w:eastAsia="ar-SA"/>
              </w:rPr>
              <w:t>0</w:t>
            </w:r>
            <w:r w:rsidRPr="00B63F55">
              <w:rPr>
                <w:vertAlign w:val="superscript"/>
                <w:lang w:eastAsia="ar-SA"/>
              </w:rPr>
              <w:t>0</w:t>
            </w:r>
            <w:r w:rsidRPr="00B63F55">
              <w:rPr>
                <w:lang w:eastAsia="ar-SA"/>
              </w:rPr>
              <w:t>С.</w:t>
            </w:r>
          </w:p>
          <w:p w:rsidR="009C7759" w:rsidRPr="000F7DCF" w:rsidRDefault="009C7759" w:rsidP="000F7DCF">
            <w:pPr>
              <w:ind w:firstLine="708"/>
            </w:pPr>
          </w:p>
        </w:tc>
      </w:tr>
      <w:tr w:rsidR="000830D2" w:rsidTr="000830D2">
        <w:trPr>
          <w:trHeight w:val="240"/>
        </w:trPr>
        <w:tc>
          <w:tcPr>
            <w:tcW w:w="2157" w:type="dxa"/>
            <w:vMerge w:val="restart"/>
          </w:tcPr>
          <w:p w:rsidR="000830D2" w:rsidRPr="00C716FD" w:rsidRDefault="000830D2" w:rsidP="00C2762B">
            <w:pPr>
              <w:rPr>
                <w:b/>
              </w:rPr>
            </w:pPr>
            <w:r w:rsidRPr="00C716FD">
              <w:rPr>
                <w:b/>
              </w:rPr>
              <w:t xml:space="preserve">Пищевая и энергетическая ценность </w:t>
            </w:r>
          </w:p>
          <w:p w:rsidR="000830D2" w:rsidRPr="00C716FD" w:rsidRDefault="000830D2" w:rsidP="00C2762B">
            <w:pPr>
              <w:rPr>
                <w:b/>
              </w:rPr>
            </w:pPr>
            <w:r>
              <w:rPr>
                <w:b/>
              </w:rPr>
              <w:t>(в 100</w:t>
            </w:r>
            <w:r w:rsidRPr="00C716FD">
              <w:rPr>
                <w:b/>
              </w:rPr>
              <w:t>г):</w:t>
            </w:r>
          </w:p>
        </w:tc>
        <w:tc>
          <w:tcPr>
            <w:tcW w:w="1800" w:type="dxa"/>
          </w:tcPr>
          <w:p w:rsidR="000830D2" w:rsidRDefault="000830D2" w:rsidP="000830D2">
            <w:r>
              <w:t>- энергия</w:t>
            </w:r>
          </w:p>
        </w:tc>
        <w:tc>
          <w:tcPr>
            <w:tcW w:w="900" w:type="dxa"/>
          </w:tcPr>
          <w:p w:rsidR="000830D2" w:rsidRPr="005453BC" w:rsidRDefault="000830D2" w:rsidP="000830D2">
            <w:pPr>
              <w:jc w:val="right"/>
            </w:pPr>
            <w:r>
              <w:t>1279</w:t>
            </w:r>
          </w:p>
        </w:tc>
        <w:tc>
          <w:tcPr>
            <w:tcW w:w="4996" w:type="dxa"/>
            <w:gridSpan w:val="2"/>
          </w:tcPr>
          <w:p w:rsidR="000830D2" w:rsidRDefault="000830D2" w:rsidP="000830D2">
            <w:r>
              <w:t>кДж / 305 ккал</w:t>
            </w:r>
          </w:p>
        </w:tc>
      </w:tr>
      <w:tr w:rsidR="000830D2" w:rsidTr="000830D2">
        <w:trPr>
          <w:trHeight w:val="315"/>
        </w:trPr>
        <w:tc>
          <w:tcPr>
            <w:tcW w:w="2157" w:type="dxa"/>
            <w:vMerge/>
          </w:tcPr>
          <w:p w:rsidR="000830D2" w:rsidRPr="00C716FD" w:rsidRDefault="000830D2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0830D2" w:rsidRDefault="000830D2" w:rsidP="000830D2">
            <w:r>
              <w:t>- белок</w:t>
            </w:r>
          </w:p>
        </w:tc>
        <w:tc>
          <w:tcPr>
            <w:tcW w:w="900" w:type="dxa"/>
          </w:tcPr>
          <w:p w:rsidR="000830D2" w:rsidRPr="005453BC" w:rsidRDefault="000830D2" w:rsidP="000830D2">
            <w:pPr>
              <w:jc w:val="right"/>
            </w:pPr>
            <w:r>
              <w:t>11,8</w:t>
            </w:r>
          </w:p>
        </w:tc>
        <w:tc>
          <w:tcPr>
            <w:tcW w:w="4996" w:type="dxa"/>
            <w:gridSpan w:val="2"/>
          </w:tcPr>
          <w:p w:rsidR="000830D2" w:rsidRDefault="000830D2" w:rsidP="000830D2">
            <w:r>
              <w:t>г</w:t>
            </w:r>
          </w:p>
        </w:tc>
      </w:tr>
      <w:tr w:rsidR="000830D2" w:rsidTr="000830D2">
        <w:trPr>
          <w:trHeight w:val="165"/>
        </w:trPr>
        <w:tc>
          <w:tcPr>
            <w:tcW w:w="2157" w:type="dxa"/>
            <w:vMerge/>
          </w:tcPr>
          <w:p w:rsidR="000830D2" w:rsidRPr="00C716FD" w:rsidRDefault="000830D2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0830D2" w:rsidRDefault="000830D2" w:rsidP="000830D2">
            <w:r>
              <w:t>- углеводы</w:t>
            </w:r>
          </w:p>
        </w:tc>
        <w:tc>
          <w:tcPr>
            <w:tcW w:w="900" w:type="dxa"/>
          </w:tcPr>
          <w:p w:rsidR="000830D2" w:rsidRPr="000A2AEE" w:rsidRDefault="000830D2" w:rsidP="000830D2">
            <w:pPr>
              <w:jc w:val="right"/>
            </w:pPr>
            <w:r>
              <w:t>59,5</w:t>
            </w:r>
          </w:p>
        </w:tc>
        <w:tc>
          <w:tcPr>
            <w:tcW w:w="4996" w:type="dxa"/>
            <w:gridSpan w:val="2"/>
          </w:tcPr>
          <w:p w:rsidR="000830D2" w:rsidRDefault="000830D2" w:rsidP="000830D2">
            <w:r>
              <w:t>г</w:t>
            </w:r>
          </w:p>
        </w:tc>
      </w:tr>
      <w:tr w:rsidR="000830D2" w:rsidTr="000830D2">
        <w:trPr>
          <w:trHeight w:val="242"/>
        </w:trPr>
        <w:tc>
          <w:tcPr>
            <w:tcW w:w="2157" w:type="dxa"/>
            <w:vMerge/>
          </w:tcPr>
          <w:p w:rsidR="000830D2" w:rsidRPr="00C716FD" w:rsidRDefault="000830D2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0830D2" w:rsidRDefault="000830D2" w:rsidP="000830D2">
            <w:r>
              <w:t>- жиры</w:t>
            </w:r>
          </w:p>
        </w:tc>
        <w:tc>
          <w:tcPr>
            <w:tcW w:w="900" w:type="dxa"/>
          </w:tcPr>
          <w:p w:rsidR="000830D2" w:rsidRPr="009F5ECF" w:rsidRDefault="000830D2" w:rsidP="000830D2">
            <w:pPr>
              <w:jc w:val="right"/>
            </w:pPr>
            <w:r>
              <w:t>2,2</w:t>
            </w:r>
          </w:p>
        </w:tc>
        <w:tc>
          <w:tcPr>
            <w:tcW w:w="4996" w:type="dxa"/>
            <w:gridSpan w:val="2"/>
          </w:tcPr>
          <w:p w:rsidR="000830D2" w:rsidRDefault="000830D2" w:rsidP="000830D2">
            <w:r>
              <w:t>г</w:t>
            </w:r>
          </w:p>
        </w:tc>
      </w:tr>
      <w:tr w:rsidR="009C7759" w:rsidTr="000830D2">
        <w:trPr>
          <w:trHeight w:val="472"/>
        </w:trPr>
        <w:tc>
          <w:tcPr>
            <w:tcW w:w="2157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9C7759" w:rsidRDefault="009C7759" w:rsidP="00FD70B0"/>
        </w:tc>
        <w:tc>
          <w:tcPr>
            <w:tcW w:w="900" w:type="dxa"/>
          </w:tcPr>
          <w:p w:rsidR="009C7759" w:rsidRPr="00E94925" w:rsidRDefault="009C7759" w:rsidP="00FD70B0">
            <w:pPr>
              <w:jc w:val="right"/>
            </w:pPr>
          </w:p>
        </w:tc>
        <w:tc>
          <w:tcPr>
            <w:tcW w:w="4996" w:type="dxa"/>
            <w:gridSpan w:val="2"/>
          </w:tcPr>
          <w:p w:rsidR="009C7759" w:rsidRDefault="009C7759" w:rsidP="00FD70B0"/>
        </w:tc>
      </w:tr>
      <w:tr w:rsidR="008F3BAB" w:rsidTr="000830D2">
        <w:trPr>
          <w:trHeight w:val="729"/>
        </w:trPr>
        <w:tc>
          <w:tcPr>
            <w:tcW w:w="2157" w:type="dxa"/>
          </w:tcPr>
          <w:p w:rsidR="008F3BAB" w:rsidRPr="001F6725" w:rsidRDefault="008F3BAB" w:rsidP="00C2762B">
            <w:pPr>
              <w:rPr>
                <w:b/>
              </w:rPr>
            </w:pPr>
            <w:r w:rsidRPr="001F6725">
              <w:rPr>
                <w:b/>
              </w:rPr>
              <w:t>Хранение:</w:t>
            </w:r>
          </w:p>
        </w:tc>
        <w:tc>
          <w:tcPr>
            <w:tcW w:w="7696" w:type="dxa"/>
            <w:gridSpan w:val="4"/>
          </w:tcPr>
          <w:p w:rsidR="008F3BAB" w:rsidRDefault="00E83D5F" w:rsidP="00401428">
            <w:pPr>
              <w:tabs>
                <w:tab w:val="left" w:pos="2835"/>
                <w:tab w:val="left" w:pos="6417"/>
              </w:tabs>
              <w:jc w:val="both"/>
            </w:pPr>
            <w:r>
              <w:t xml:space="preserve">В закрытой упаковке в течение </w:t>
            </w:r>
            <w:r w:rsidR="000F7DCF">
              <w:t>12</w:t>
            </w:r>
            <w:r w:rsidR="001F6725" w:rsidRPr="001F6725">
              <w:t xml:space="preserve"> месяцев при температуре не выше 2</w:t>
            </w:r>
            <w:r w:rsidR="005D13DF">
              <w:t>5</w:t>
            </w:r>
            <w:proofErr w:type="gramStart"/>
            <w:r w:rsidR="001F6725" w:rsidRPr="001F6725">
              <w:t>ºС</w:t>
            </w:r>
            <w:proofErr w:type="gramEnd"/>
            <w:r w:rsidR="001F6725" w:rsidRPr="001F6725">
              <w:t xml:space="preserve"> и относительной влажности не более 7</w:t>
            </w:r>
            <w:r w:rsidR="005D13DF">
              <w:t>0</w:t>
            </w:r>
            <w:r w:rsidR="001F6725" w:rsidRPr="001F6725">
              <w:t>%.</w:t>
            </w:r>
          </w:p>
          <w:p w:rsidR="00166308" w:rsidRDefault="00166308" w:rsidP="00C716FD">
            <w:pPr>
              <w:tabs>
                <w:tab w:val="left" w:pos="2835"/>
              </w:tabs>
            </w:pPr>
          </w:p>
        </w:tc>
      </w:tr>
      <w:tr w:rsidR="008F3BAB" w:rsidTr="000830D2">
        <w:trPr>
          <w:trHeight w:val="347"/>
        </w:trPr>
        <w:tc>
          <w:tcPr>
            <w:tcW w:w="2157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Упаковка:</w:t>
            </w:r>
          </w:p>
        </w:tc>
        <w:tc>
          <w:tcPr>
            <w:tcW w:w="7696" w:type="dxa"/>
            <w:gridSpan w:val="4"/>
          </w:tcPr>
          <w:p w:rsidR="008F3BAB" w:rsidRDefault="000F7DCF" w:rsidP="00C716FD">
            <w:pPr>
              <w:tabs>
                <w:tab w:val="left" w:pos="2835"/>
              </w:tabs>
            </w:pPr>
            <w:r>
              <w:t>15</w:t>
            </w:r>
            <w:r w:rsidR="008F3BAB">
              <w:t xml:space="preserve"> кг, бумажный мешок</w:t>
            </w:r>
            <w:r>
              <w:t xml:space="preserve"> с полипропиленовым вкладышем</w:t>
            </w:r>
            <w:r w:rsidR="005A0FFC">
              <w:t>.</w:t>
            </w:r>
          </w:p>
          <w:p w:rsidR="00C62FA0" w:rsidRDefault="00C62FA0" w:rsidP="00C716FD">
            <w:pPr>
              <w:tabs>
                <w:tab w:val="left" w:pos="2835"/>
              </w:tabs>
            </w:pPr>
          </w:p>
          <w:p w:rsidR="00166308" w:rsidRDefault="00166308" w:rsidP="00C716FD">
            <w:pPr>
              <w:tabs>
                <w:tab w:val="left" w:pos="2835"/>
              </w:tabs>
            </w:pPr>
          </w:p>
        </w:tc>
      </w:tr>
      <w:tr w:rsidR="008F3BAB" w:rsidRPr="005A0FFC" w:rsidTr="000830D2">
        <w:trPr>
          <w:trHeight w:val="372"/>
        </w:trPr>
        <w:tc>
          <w:tcPr>
            <w:tcW w:w="2157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Изготовитель:</w:t>
            </w:r>
          </w:p>
        </w:tc>
        <w:tc>
          <w:tcPr>
            <w:tcW w:w="7696" w:type="dxa"/>
            <w:gridSpan w:val="4"/>
          </w:tcPr>
          <w:p w:rsidR="00166308" w:rsidRPr="005A0FFC" w:rsidRDefault="009F5ECF" w:rsidP="009F5ECF">
            <w:pPr>
              <w:tabs>
                <w:tab w:val="left" w:pos="2835"/>
              </w:tabs>
              <w:ind w:left="1701" w:hanging="1701"/>
            </w:pPr>
            <w:r>
              <w:t>ООО «</w:t>
            </w:r>
            <w:r w:rsidR="00302688">
              <w:t>Ингредиент</w:t>
            </w:r>
            <w:r w:rsidR="00F2128A">
              <w:t xml:space="preserve"> плюс</w:t>
            </w:r>
            <w:bookmarkStart w:id="0" w:name="_GoBack"/>
            <w:bookmarkEnd w:id="0"/>
            <w:r>
              <w:t>», Россия</w:t>
            </w:r>
          </w:p>
        </w:tc>
      </w:tr>
    </w:tbl>
    <w:p w:rsidR="008F3BAB" w:rsidRPr="00994283" w:rsidRDefault="008F3BAB" w:rsidP="009C7759">
      <w:pPr>
        <w:tabs>
          <w:tab w:val="left" w:pos="3960"/>
        </w:tabs>
        <w:rPr>
          <w:lang w:val="en-US"/>
        </w:rPr>
      </w:pPr>
    </w:p>
    <w:sectPr w:rsidR="008F3BAB" w:rsidRPr="00994283" w:rsidSect="00CE0B29">
      <w:pgSz w:w="11906" w:h="16838" w:code="9"/>
      <w:pgMar w:top="423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D2" w:rsidRDefault="000830D2">
      <w:r>
        <w:separator/>
      </w:r>
    </w:p>
  </w:endnote>
  <w:endnote w:type="continuationSeparator" w:id="0">
    <w:p w:rsidR="000830D2" w:rsidRDefault="0008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D2" w:rsidRDefault="000830D2">
      <w:r>
        <w:separator/>
      </w:r>
    </w:p>
  </w:footnote>
  <w:footnote w:type="continuationSeparator" w:id="0">
    <w:p w:rsidR="000830D2" w:rsidRDefault="00083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8F3BAB"/>
    <w:rsid w:val="00017A3B"/>
    <w:rsid w:val="0004065F"/>
    <w:rsid w:val="00064E00"/>
    <w:rsid w:val="000830D2"/>
    <w:rsid w:val="000841B4"/>
    <w:rsid w:val="00085077"/>
    <w:rsid w:val="000A2AEE"/>
    <w:rsid w:val="000B2B97"/>
    <w:rsid w:val="000C4BD5"/>
    <w:rsid w:val="000F0C3E"/>
    <w:rsid w:val="000F4AF3"/>
    <w:rsid w:val="000F7DCF"/>
    <w:rsid w:val="001026F2"/>
    <w:rsid w:val="001333D3"/>
    <w:rsid w:val="00166308"/>
    <w:rsid w:val="00187772"/>
    <w:rsid w:val="0019020F"/>
    <w:rsid w:val="001A35E7"/>
    <w:rsid w:val="001F6725"/>
    <w:rsid w:val="00295A92"/>
    <w:rsid w:val="002A038F"/>
    <w:rsid w:val="00302688"/>
    <w:rsid w:val="00303F81"/>
    <w:rsid w:val="00334775"/>
    <w:rsid w:val="0033797C"/>
    <w:rsid w:val="003446F0"/>
    <w:rsid w:val="00384811"/>
    <w:rsid w:val="003954DD"/>
    <w:rsid w:val="003D4C58"/>
    <w:rsid w:val="003E7465"/>
    <w:rsid w:val="003F6578"/>
    <w:rsid w:val="00401428"/>
    <w:rsid w:val="00472643"/>
    <w:rsid w:val="004E79B8"/>
    <w:rsid w:val="004F58B8"/>
    <w:rsid w:val="00501849"/>
    <w:rsid w:val="00516E44"/>
    <w:rsid w:val="005453BC"/>
    <w:rsid w:val="00553EF2"/>
    <w:rsid w:val="00555EBB"/>
    <w:rsid w:val="00577CF3"/>
    <w:rsid w:val="005A0FFC"/>
    <w:rsid w:val="005A687B"/>
    <w:rsid w:val="005C1FC7"/>
    <w:rsid w:val="005D13DF"/>
    <w:rsid w:val="006004A5"/>
    <w:rsid w:val="006336F9"/>
    <w:rsid w:val="006352FA"/>
    <w:rsid w:val="00666D0F"/>
    <w:rsid w:val="006E4812"/>
    <w:rsid w:val="00712112"/>
    <w:rsid w:val="007143F8"/>
    <w:rsid w:val="007425A7"/>
    <w:rsid w:val="00743B72"/>
    <w:rsid w:val="007B1230"/>
    <w:rsid w:val="007C0160"/>
    <w:rsid w:val="007D611A"/>
    <w:rsid w:val="007F42D3"/>
    <w:rsid w:val="008677E6"/>
    <w:rsid w:val="008973A8"/>
    <w:rsid w:val="008A7F9B"/>
    <w:rsid w:val="008B1286"/>
    <w:rsid w:val="008B5B32"/>
    <w:rsid w:val="008D0599"/>
    <w:rsid w:val="008E3C30"/>
    <w:rsid w:val="008F3BAB"/>
    <w:rsid w:val="0090298B"/>
    <w:rsid w:val="0091295B"/>
    <w:rsid w:val="00960BE6"/>
    <w:rsid w:val="00964EBC"/>
    <w:rsid w:val="00970069"/>
    <w:rsid w:val="00984F98"/>
    <w:rsid w:val="00994283"/>
    <w:rsid w:val="009B3F16"/>
    <w:rsid w:val="009C7759"/>
    <w:rsid w:val="009D47D0"/>
    <w:rsid w:val="009E0F7B"/>
    <w:rsid w:val="009F5369"/>
    <w:rsid w:val="009F5ECF"/>
    <w:rsid w:val="00A06FBB"/>
    <w:rsid w:val="00AA53D8"/>
    <w:rsid w:val="00AD57EB"/>
    <w:rsid w:val="00B11FAF"/>
    <w:rsid w:val="00B15FB0"/>
    <w:rsid w:val="00B405EE"/>
    <w:rsid w:val="00B55CAA"/>
    <w:rsid w:val="00B96296"/>
    <w:rsid w:val="00BD501D"/>
    <w:rsid w:val="00BE6B59"/>
    <w:rsid w:val="00BF7957"/>
    <w:rsid w:val="00C05F7D"/>
    <w:rsid w:val="00C2090D"/>
    <w:rsid w:val="00C24513"/>
    <w:rsid w:val="00C2762B"/>
    <w:rsid w:val="00C438C8"/>
    <w:rsid w:val="00C51811"/>
    <w:rsid w:val="00C61441"/>
    <w:rsid w:val="00C62FA0"/>
    <w:rsid w:val="00C715ED"/>
    <w:rsid w:val="00C716FD"/>
    <w:rsid w:val="00C774CC"/>
    <w:rsid w:val="00CB540A"/>
    <w:rsid w:val="00CE0B29"/>
    <w:rsid w:val="00CF1D93"/>
    <w:rsid w:val="00D226DA"/>
    <w:rsid w:val="00D60F6F"/>
    <w:rsid w:val="00D66F81"/>
    <w:rsid w:val="00D83C6F"/>
    <w:rsid w:val="00D92D10"/>
    <w:rsid w:val="00DB67B2"/>
    <w:rsid w:val="00E050A2"/>
    <w:rsid w:val="00E43DF4"/>
    <w:rsid w:val="00E70396"/>
    <w:rsid w:val="00E726EC"/>
    <w:rsid w:val="00E83D5F"/>
    <w:rsid w:val="00F03869"/>
    <w:rsid w:val="00F03C2B"/>
    <w:rsid w:val="00F10549"/>
    <w:rsid w:val="00F2128A"/>
    <w:rsid w:val="00F708C9"/>
    <w:rsid w:val="00FA722F"/>
    <w:rsid w:val="00FB24B6"/>
    <w:rsid w:val="00FB4E15"/>
    <w:rsid w:val="00FD70B0"/>
    <w:rsid w:val="00FF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BA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BAB"/>
    <w:pPr>
      <w:tabs>
        <w:tab w:val="center" w:pos="4677"/>
        <w:tab w:val="right" w:pos="9355"/>
      </w:tabs>
    </w:pPr>
  </w:style>
  <w:style w:type="character" w:styleId="a6">
    <w:name w:val="Hyperlink"/>
    <w:rsid w:val="008F3BAB"/>
    <w:rPr>
      <w:color w:val="0000FF"/>
      <w:u w:val="single"/>
    </w:rPr>
  </w:style>
  <w:style w:type="table" w:styleId="a7">
    <w:name w:val="Table Grid"/>
    <w:basedOn w:val="a1"/>
    <w:rsid w:val="008F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CF1D93"/>
    <w:rPr>
      <w:sz w:val="24"/>
      <w:szCs w:val="24"/>
      <w:lang w:val="ru-RU" w:eastAsia="ru-RU" w:bidi="ar-SA"/>
    </w:rPr>
  </w:style>
  <w:style w:type="paragraph" w:styleId="a8">
    <w:name w:val="No Spacing"/>
    <w:basedOn w:val="a"/>
    <w:uiPriority w:val="1"/>
    <w:qFormat/>
    <w:rsid w:val="0099428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  <w:rPr>
      <w:rFonts w:ascii="Arial" w:hAnsi="Arial"/>
      <w:sz w:val="21"/>
      <w:lang w:val="fi-FI" w:eastAsia="en-US"/>
    </w:rPr>
  </w:style>
  <w:style w:type="paragraph" w:styleId="a9">
    <w:name w:val="Body Text"/>
    <w:basedOn w:val="a"/>
    <w:link w:val="aa"/>
    <w:rsid w:val="00C438C8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438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пищевая добавка -</vt:lpstr>
    </vt:vector>
  </TitlesOfParts>
  <Company>LT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пищевая добавка -</dc:title>
  <dc:creator>Zhukova</dc:creator>
  <cp:lastModifiedBy>Пользователь Windows</cp:lastModifiedBy>
  <cp:revision>5</cp:revision>
  <cp:lastPrinted>2015-09-11T12:46:00Z</cp:lastPrinted>
  <dcterms:created xsi:type="dcterms:W3CDTF">2017-12-26T11:30:00Z</dcterms:created>
  <dcterms:modified xsi:type="dcterms:W3CDTF">2021-04-26T10:38:00Z</dcterms:modified>
</cp:coreProperties>
</file>