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-457200</wp:posOffset>
            </wp:positionV>
            <wp:extent cx="7559675" cy="1752600"/>
            <wp:effectExtent l="0" t="0" r="0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b="11539"/>
                    <a:stretch/>
                  </pic:blipFill>
                  <pic:spPr bwMode="auto">
                    <a:xfrm>
                      <a:off x="0" y="0"/>
                      <a:ext cx="75596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D7985">
        <w:t xml:space="preserve">  </w:t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2A0A60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Гвоздика </w:t>
      </w:r>
      <w:r w:rsidR="00543947">
        <w:rPr>
          <w:b/>
          <w:sz w:val="32"/>
          <w:szCs w:val="32"/>
        </w:rPr>
        <w:t>целая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99"/>
        <w:gridCol w:w="7827"/>
      </w:tblGrid>
      <w:tr w:rsidR="002148AA" w:rsidRPr="000A6DEF" w:rsidTr="00CB165E">
        <w:tc>
          <w:tcPr>
            <w:tcW w:w="2629" w:type="dxa"/>
            <w:gridSpan w:val="2"/>
          </w:tcPr>
          <w:p w:rsidR="002148AA" w:rsidRPr="000A6DEF" w:rsidRDefault="00543947" w:rsidP="000A6D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 wp14:anchorId="2593558E" wp14:editId="2045DD43">
                  <wp:extent cx="856840" cy="1419225"/>
                  <wp:effectExtent l="0" t="0" r="0" b="0"/>
                  <wp:docPr id="3" name="Рисунок 3" descr="C:\Users\d.zajceva\Desktop\гвоздика целая проф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zajceva\Desktop\гвоздика целая проф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02" cy="142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2148AA" w:rsidRPr="000A6DEF" w:rsidRDefault="002148AA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«Айдиго», 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Юр. Адрес: 620049, Россия, Свердловская обл., г.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Екатеринбург, ул.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Комсомольская 37, оф.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207</w:t>
            </w:r>
            <w:r w:rsidR="002A0A60">
              <w:rPr>
                <w:color w:val="000000" w:themeColor="text1"/>
                <w:sz w:val="20"/>
                <w:szCs w:val="20"/>
              </w:rPr>
              <w:t>/1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Березовский, Режевской тракт, 15 км, уч. № 4</w:t>
            </w:r>
          </w:p>
          <w:p w:rsidR="00CB165E" w:rsidRPr="00CB165E" w:rsidRDefault="002148AA" w:rsidP="00CB165E">
            <w:pPr>
              <w:rPr>
                <w:b/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</w:t>
            </w:r>
            <w:r w:rsidR="00F37D7B">
              <w:rPr>
                <w:color w:val="000000" w:themeColor="text1"/>
                <w:sz w:val="20"/>
                <w:szCs w:val="20"/>
              </w:rPr>
              <w:t xml:space="preserve">Пряности пищевкусовые. Гвоздика. </w:t>
            </w:r>
            <w:r w:rsidR="005439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2A0A6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F48F0" w:rsidRDefault="002148AA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Вид потребительской тары</w:t>
            </w:r>
            <w:r w:rsidRPr="00E84694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E846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EF2608" w:rsidRPr="00EF2608">
              <w:rPr>
                <w:color w:val="000000" w:themeColor="text1"/>
                <w:sz w:val="20"/>
                <w:szCs w:val="20"/>
              </w:rPr>
              <w:t>банка прямоугольная из полиэтилентерефталата с твист-крышкой.</w:t>
            </w:r>
            <w:r w:rsidR="008034C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D2A8D" w:rsidRPr="00111A7C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543947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2A0A60">
              <w:rPr>
                <w:b/>
                <w:color w:val="000000" w:themeColor="text1"/>
                <w:sz w:val="20"/>
                <w:szCs w:val="20"/>
              </w:rPr>
              <w:t>00</w:t>
            </w:r>
            <w:r w:rsidR="009D2A8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b/>
                <w:color w:val="000000" w:themeColor="text1"/>
                <w:sz w:val="20"/>
                <w:szCs w:val="20"/>
              </w:rPr>
              <w:t>г</w:t>
            </w:r>
          </w:p>
        </w:tc>
      </w:tr>
      <w:tr w:rsidR="002148A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2148AA" w:rsidRPr="00CB165E" w:rsidRDefault="002148A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Показатели качества</w:t>
            </w:r>
          </w:p>
        </w:tc>
        <w:tc>
          <w:tcPr>
            <w:tcW w:w="8026" w:type="dxa"/>
            <w:gridSpan w:val="2"/>
            <w:tcBorders>
              <w:bottom w:val="single" w:sz="4" w:space="0" w:color="auto"/>
            </w:tcBorders>
          </w:tcPr>
          <w:p w:rsidR="002148AA" w:rsidRPr="00CB165E" w:rsidRDefault="002148A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11A7C" w:rsidRPr="000A6DEF" w:rsidTr="00013F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111A7C" w:rsidRPr="00CB165E" w:rsidRDefault="00111A7C" w:rsidP="00111A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</w:t>
            </w:r>
          </w:p>
        </w:tc>
      </w:tr>
      <w:tr w:rsidR="002148AA" w:rsidRPr="000A6DEF" w:rsidTr="00111A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tcBorders>
              <w:bottom w:val="single" w:sz="4" w:space="0" w:color="auto"/>
            </w:tcBorders>
          </w:tcPr>
          <w:p w:rsidR="002148AA" w:rsidRPr="00CB165E" w:rsidRDefault="00111A7C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Внешний вид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CB165E" w:rsidRDefault="00543947" w:rsidP="00543947">
            <w:pPr>
              <w:rPr>
                <w:color w:val="000000" w:themeColor="text1"/>
                <w:sz w:val="20"/>
                <w:szCs w:val="20"/>
              </w:rPr>
            </w:pPr>
            <w:r w:rsidRPr="00543947">
              <w:rPr>
                <w:color w:val="000000" w:themeColor="text1"/>
                <w:sz w:val="20"/>
                <w:szCs w:val="20"/>
              </w:rPr>
              <w:t>Цветочные почки с мелкоморщинистой  поверхностью , состоящие из утолщенного вверху стебелька и головки с чашелистиками</w:t>
            </w:r>
          </w:p>
        </w:tc>
      </w:tr>
      <w:tr w:rsidR="002148AA" w:rsidRPr="000A6DEF" w:rsidTr="00111A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2148AA" w:rsidRPr="00CB165E" w:rsidRDefault="00111A7C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Цвет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CB165E" w:rsidRDefault="00E84694" w:rsidP="00E8469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коричневый </w:t>
            </w:r>
            <w:r w:rsidR="00354D9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148AA" w:rsidRPr="000A6DEF" w:rsidTr="00111A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24"/>
        </w:trPr>
        <w:tc>
          <w:tcPr>
            <w:tcW w:w="2430" w:type="dxa"/>
            <w:tcBorders>
              <w:top w:val="single" w:sz="4" w:space="0" w:color="auto"/>
            </w:tcBorders>
          </w:tcPr>
          <w:p w:rsidR="002148AA" w:rsidRPr="00CB165E" w:rsidRDefault="00111A7C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30AC">
              <w:rPr>
                <w:color w:val="000000" w:themeColor="text1"/>
                <w:sz w:val="20"/>
                <w:szCs w:val="20"/>
              </w:rPr>
              <w:t>Вкус и аромат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CB165E" w:rsidRDefault="00E84694" w:rsidP="00E8469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84694">
              <w:rPr>
                <w:color w:val="000000" w:themeColor="text1"/>
                <w:sz w:val="20"/>
                <w:szCs w:val="20"/>
              </w:rPr>
              <w:t>Аромат, свойственный гвоздике. Вкус пряный, жгучий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="002230AC" w:rsidRPr="002230AC">
              <w:rPr>
                <w:color w:val="000000" w:themeColor="text1"/>
                <w:sz w:val="20"/>
                <w:szCs w:val="20"/>
              </w:rPr>
              <w:t>без порочащих привкуса и запаха.</w:t>
            </w:r>
          </w:p>
        </w:tc>
      </w:tr>
      <w:tr w:rsidR="00111A7C" w:rsidRPr="000A6DEF" w:rsidTr="00BD05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111A7C" w:rsidRPr="00C57456" w:rsidRDefault="00111A7C" w:rsidP="00111A7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</w:t>
            </w:r>
          </w:p>
        </w:tc>
      </w:tr>
      <w:tr w:rsidR="00013215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FF03F8" w:rsidRDefault="00786B34" w:rsidP="00013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влаги,</w:t>
            </w:r>
            <w:r w:rsidR="00543947">
              <w:rPr>
                <w:sz w:val="20"/>
                <w:szCs w:val="20"/>
              </w:rPr>
              <w:t xml:space="preserve"> %</w:t>
            </w:r>
            <w:r w:rsidR="00013215" w:rsidRPr="00FF03F8">
              <w:rPr>
                <w:sz w:val="20"/>
                <w:szCs w:val="20"/>
              </w:rPr>
              <w:t>,</w:t>
            </w:r>
          </w:p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 не более   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12,0</w:t>
            </w:r>
          </w:p>
        </w:tc>
      </w:tr>
      <w:tr w:rsidR="00013215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Массовая доля металлических примесей (частиц не более 0,3 мм в наибольшем линейном измерении), % не более     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0,001</w:t>
            </w:r>
          </w:p>
        </w:tc>
      </w:tr>
      <w:tr w:rsidR="00111A7C" w:rsidRPr="000A6DEF" w:rsidTr="00DB14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111A7C" w:rsidRPr="00603EEA" w:rsidRDefault="00111A7C" w:rsidP="00DA6431">
            <w:pPr>
              <w:rPr>
                <w:sz w:val="20"/>
              </w:rPr>
            </w:pPr>
            <w:r w:rsidRPr="00603EEA">
              <w:rPr>
                <w:sz w:val="20"/>
              </w:rPr>
              <w:t>Зараженность и загрязненность вредителями хлебных запасов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111A7C" w:rsidRPr="00603EEA" w:rsidRDefault="00111A7C" w:rsidP="00DA6431">
            <w:pPr>
              <w:jc w:val="center"/>
              <w:rPr>
                <w:sz w:val="20"/>
              </w:rPr>
            </w:pPr>
            <w:r w:rsidRPr="00603EEA">
              <w:rPr>
                <w:sz w:val="20"/>
              </w:rPr>
              <w:t>Не допускается</w:t>
            </w:r>
          </w:p>
        </w:tc>
      </w:tr>
      <w:tr w:rsidR="00111A7C" w:rsidRPr="000A6DEF" w:rsidTr="001478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111A7C" w:rsidRPr="005C7984" w:rsidRDefault="00111A7C" w:rsidP="00111A7C">
            <w:pPr>
              <w:jc w:val="center"/>
              <w:rPr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</w:t>
            </w:r>
          </w:p>
        </w:tc>
      </w:tr>
      <w:tr w:rsidR="00413AB5" w:rsidRPr="000A6DEF" w:rsidTr="00111A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tcBorders>
              <w:bottom w:val="single" w:sz="4" w:space="0" w:color="auto"/>
            </w:tcBorders>
          </w:tcPr>
          <w:p w:rsidR="00413AB5" w:rsidRPr="005C7984" w:rsidRDefault="00111A7C" w:rsidP="009D2A8D">
            <w:pPr>
              <w:rPr>
                <w:b/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БГКП (колиформы), не допускаются</w:t>
            </w:r>
            <w:r>
              <w:rPr>
                <w:sz w:val="20"/>
                <w:szCs w:val="20"/>
              </w:rPr>
              <w:t xml:space="preserve"> в г продукта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5C7984" w:rsidRDefault="00413AB5" w:rsidP="00111A7C">
            <w:pPr>
              <w:jc w:val="center"/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0,01</w:t>
            </w:r>
          </w:p>
        </w:tc>
      </w:tr>
      <w:tr w:rsidR="00413AB5" w:rsidRPr="000A6DEF" w:rsidTr="00111A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13AB5" w:rsidRPr="000A6DEF" w:rsidRDefault="00111A7C" w:rsidP="00111A7C">
            <w:pPr>
              <w:rPr>
                <w:b/>
                <w:color w:val="FF0000"/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КМАФАнМ</w:t>
            </w:r>
            <w:r>
              <w:rPr>
                <w:sz w:val="20"/>
                <w:szCs w:val="20"/>
              </w:rPr>
              <w:t>,</w:t>
            </w:r>
            <w:r w:rsidRPr="005C7984">
              <w:rPr>
                <w:sz w:val="20"/>
                <w:szCs w:val="20"/>
              </w:rPr>
              <w:t xml:space="preserve"> КОЕ/</w:t>
            </w:r>
            <w:r>
              <w:rPr>
                <w:sz w:val="20"/>
                <w:szCs w:val="20"/>
              </w:rPr>
              <w:t>г,</w:t>
            </w:r>
            <w:r w:rsidRPr="005C7984">
              <w:rPr>
                <w:sz w:val="20"/>
                <w:szCs w:val="20"/>
              </w:rPr>
              <w:t xml:space="preserve"> не более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111A7C" w:rsidP="00111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13AB5" w:rsidRPr="005C7984">
              <w:rPr>
                <w:sz w:val="20"/>
                <w:szCs w:val="20"/>
              </w:rPr>
              <w:t>*10</w:t>
            </w:r>
            <w:r w:rsidR="00413AB5">
              <w:rPr>
                <w:vertAlign w:val="superscript"/>
              </w:rPr>
              <w:t>5</w:t>
            </w:r>
          </w:p>
        </w:tc>
      </w:tr>
      <w:tr w:rsidR="00413AB5" w:rsidRPr="000A6DEF" w:rsidTr="00111A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13AB5" w:rsidRPr="000A6DEF" w:rsidRDefault="00111A7C" w:rsidP="00111A7C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5C7984">
              <w:rPr>
                <w:sz w:val="20"/>
                <w:szCs w:val="20"/>
              </w:rPr>
              <w:t>Плесени</w:t>
            </w:r>
            <w:r>
              <w:rPr>
                <w:sz w:val="20"/>
                <w:szCs w:val="20"/>
              </w:rPr>
              <w:t>,</w:t>
            </w:r>
            <w:r w:rsidRPr="005C7984">
              <w:rPr>
                <w:sz w:val="20"/>
                <w:szCs w:val="20"/>
              </w:rPr>
              <w:t xml:space="preserve"> КОЕ/г</w:t>
            </w:r>
            <w:r>
              <w:rPr>
                <w:sz w:val="20"/>
                <w:szCs w:val="20"/>
              </w:rPr>
              <w:t>,</w:t>
            </w:r>
            <w:r w:rsidRPr="005C7984">
              <w:rPr>
                <w:sz w:val="20"/>
                <w:szCs w:val="20"/>
              </w:rPr>
              <w:t xml:space="preserve"> не более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413AB5" w:rsidP="00111A7C">
            <w:pPr>
              <w:jc w:val="center"/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10</w:t>
            </w:r>
            <w:r w:rsidRPr="005C7984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111A7C" w:rsidRPr="000A6DEF" w:rsidTr="00111A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tcBorders>
              <w:top w:val="single" w:sz="4" w:space="0" w:color="auto"/>
            </w:tcBorders>
          </w:tcPr>
          <w:p w:rsidR="00111A7C" w:rsidRPr="000A6DEF" w:rsidRDefault="00111A7C" w:rsidP="00DA6431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Сульфитредуцирующие клостридии и п</w:t>
            </w:r>
            <w:r w:rsidRPr="00272E2E">
              <w:rPr>
                <w:sz w:val="20"/>
                <w:szCs w:val="20"/>
              </w:rPr>
              <w:t>атогенны</w:t>
            </w:r>
            <w:r>
              <w:rPr>
                <w:sz w:val="20"/>
                <w:szCs w:val="20"/>
              </w:rPr>
              <w:t>е</w:t>
            </w:r>
            <w:r w:rsidRPr="00272E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микроорганизмы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111A7C" w:rsidRPr="00272E2E" w:rsidRDefault="00111A7C" w:rsidP="00DA6431">
            <w:pPr>
              <w:jc w:val="center"/>
              <w:rPr>
                <w:sz w:val="20"/>
                <w:szCs w:val="20"/>
              </w:rPr>
            </w:pPr>
            <w:r w:rsidRPr="00051E6F">
              <w:rPr>
                <w:sz w:val="20"/>
                <w:szCs w:val="20"/>
              </w:rPr>
              <w:t>соответствует  требованиям ТР/ТС 021-2011 прил.</w:t>
            </w:r>
            <w:r>
              <w:rPr>
                <w:sz w:val="20"/>
                <w:szCs w:val="20"/>
              </w:rPr>
              <w:t>2.</w:t>
            </w:r>
          </w:p>
        </w:tc>
      </w:tr>
      <w:tr w:rsidR="00111A7C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111A7C" w:rsidRPr="00A60E32" w:rsidRDefault="00111A7C" w:rsidP="00DA6431">
            <w:pPr>
              <w:rPr>
                <w:b/>
                <w:sz w:val="20"/>
                <w:szCs w:val="20"/>
              </w:rPr>
            </w:pPr>
            <w:r w:rsidRPr="00A60E32">
              <w:rPr>
                <w:b/>
                <w:sz w:val="20"/>
                <w:szCs w:val="20"/>
              </w:rPr>
              <w:t>Токсичные элементы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111A7C" w:rsidRPr="00C4400C" w:rsidRDefault="00111A7C" w:rsidP="00D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3EEA">
              <w:rPr>
                <w:sz w:val="20"/>
                <w:szCs w:val="20"/>
              </w:rPr>
              <w:t>оответствует  требованиям ТР/ТС 021-2011 прил.3</w:t>
            </w:r>
            <w:r>
              <w:rPr>
                <w:sz w:val="20"/>
                <w:szCs w:val="20"/>
              </w:rPr>
              <w:t>.</w:t>
            </w:r>
          </w:p>
        </w:tc>
      </w:tr>
      <w:tr w:rsidR="00111A7C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111A7C" w:rsidRPr="000A6DEF" w:rsidRDefault="00111A7C" w:rsidP="0076270E">
            <w:pPr>
              <w:rPr>
                <w:b/>
                <w:color w:val="FF0000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523E">
              <w:rPr>
                <w:color w:val="000000" w:themeColor="text1"/>
                <w:sz w:val="20"/>
                <w:szCs w:val="20"/>
              </w:rPr>
              <w:t>ТУ 9199-001-52303135-2006</w:t>
            </w:r>
          </w:p>
        </w:tc>
      </w:tr>
      <w:tr w:rsidR="00111A7C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111A7C" w:rsidRPr="00772C0D" w:rsidRDefault="00111A7C" w:rsidP="00822384">
            <w:pPr>
              <w:rPr>
                <w:b/>
                <w:sz w:val="20"/>
                <w:szCs w:val="20"/>
              </w:rPr>
            </w:pPr>
            <w:r w:rsidRPr="00772C0D">
              <w:rPr>
                <w:b/>
                <w:sz w:val="20"/>
                <w:szCs w:val="20"/>
              </w:rPr>
              <w:t xml:space="preserve">Состав продукта: </w:t>
            </w:r>
            <w:r>
              <w:rPr>
                <w:sz w:val="20"/>
                <w:szCs w:val="20"/>
              </w:rPr>
              <w:t xml:space="preserve">гвоздика молотая </w:t>
            </w:r>
          </w:p>
        </w:tc>
      </w:tr>
      <w:tr w:rsidR="00111A7C" w:rsidRPr="000A6DEF" w:rsidTr="00786B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3"/>
        </w:trPr>
        <w:tc>
          <w:tcPr>
            <w:tcW w:w="10456" w:type="dxa"/>
            <w:gridSpan w:val="3"/>
          </w:tcPr>
          <w:p w:rsidR="00111A7C" w:rsidRPr="00C57456" w:rsidRDefault="00111A7C" w:rsidP="009D2A8D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сухих, хорошо вентилируемых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помещениях, защищенных от атмосферных осадков и солнечных лучей, при температуре не выше + 20 </w:t>
            </w:r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°С и влажности не более 75%. С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>
              <w:rPr>
                <w:color w:val="000000" w:themeColor="text1"/>
                <w:sz w:val="20"/>
                <w:szCs w:val="20"/>
              </w:rPr>
              <w:t>36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месяцев при соблюдении условий хранения.</w:t>
            </w:r>
          </w:p>
        </w:tc>
      </w:tr>
      <w:tr w:rsidR="00111A7C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111A7C" w:rsidRPr="00C57456" w:rsidRDefault="00111A7C" w:rsidP="00913970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>
              <w:rPr>
                <w:color w:val="000000" w:themeColor="text1"/>
                <w:sz w:val="20"/>
                <w:szCs w:val="20"/>
              </w:rPr>
              <w:t xml:space="preserve"> пищевкусовая добавка для мясных, рыбных и овощных блюд </w:t>
            </w:r>
          </w:p>
        </w:tc>
      </w:tr>
      <w:tr w:rsidR="00111A7C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111A7C" w:rsidRPr="00C57456" w:rsidRDefault="00111A7C" w:rsidP="009D2A8D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индивидуальная непереносимость</w:t>
            </w:r>
            <w:r>
              <w:rPr>
                <w:color w:val="000000" w:themeColor="text1"/>
                <w:sz w:val="20"/>
                <w:szCs w:val="20"/>
              </w:rPr>
              <w:t>. Произведено на предприятии, где используются горчица, кунжут, сельдерей.</w:t>
            </w:r>
          </w:p>
        </w:tc>
      </w:tr>
    </w:tbl>
    <w:p w:rsidR="002D7985" w:rsidRPr="000A6DEF" w:rsidRDefault="002148AA" w:rsidP="002230AC">
      <w:pPr>
        <w:tabs>
          <w:tab w:val="left" w:pos="1284"/>
        </w:tabs>
        <w:rPr>
          <w:color w:val="FF0000"/>
          <w:sz w:val="36"/>
          <w:szCs w:val="36"/>
        </w:rPr>
      </w:pPr>
      <w:r w:rsidRPr="000A6DEF">
        <w:rPr>
          <w:color w:val="FF0000"/>
        </w:rPr>
        <w:tab/>
      </w:r>
      <w:r w:rsidR="002D7985" w:rsidRPr="000A6DEF">
        <w:rPr>
          <w:color w:val="FF0000"/>
        </w:rPr>
        <w:t xml:space="preserve">                                                                         </w:t>
      </w:r>
      <w:r w:rsidR="00AD0DE6" w:rsidRPr="000A6DEF">
        <w:rPr>
          <w:color w:val="FF0000"/>
        </w:rPr>
        <w:t xml:space="preserve">                        </w:t>
      </w:r>
      <w:r w:rsidR="002D7985" w:rsidRPr="000A6DEF">
        <w:rPr>
          <w:color w:val="FF0000"/>
        </w:rPr>
        <w:t xml:space="preserve"> </w:t>
      </w:r>
    </w:p>
    <w:sectPr w:rsidR="002D7985" w:rsidRPr="000A6DEF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55F" w:rsidRDefault="00B7655F">
      <w:r>
        <w:separator/>
      </w:r>
    </w:p>
  </w:endnote>
  <w:endnote w:type="continuationSeparator" w:id="0">
    <w:p w:rsidR="00B7655F" w:rsidRDefault="00B7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EB" w:rsidRPr="00CC72A2" w:rsidRDefault="001371EB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55F" w:rsidRDefault="00B7655F">
      <w:r>
        <w:separator/>
      </w:r>
    </w:p>
  </w:footnote>
  <w:footnote w:type="continuationSeparator" w:id="0">
    <w:p w:rsidR="00B7655F" w:rsidRDefault="00B7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13215"/>
    <w:rsid w:val="00054892"/>
    <w:rsid w:val="00073430"/>
    <w:rsid w:val="000A6DEF"/>
    <w:rsid w:val="000B0E89"/>
    <w:rsid w:val="000B1619"/>
    <w:rsid w:val="000B54AE"/>
    <w:rsid w:val="000C6A29"/>
    <w:rsid w:val="000C7B0E"/>
    <w:rsid w:val="00100096"/>
    <w:rsid w:val="0010690A"/>
    <w:rsid w:val="00106E78"/>
    <w:rsid w:val="0010764E"/>
    <w:rsid w:val="00111A7C"/>
    <w:rsid w:val="00113661"/>
    <w:rsid w:val="001353B8"/>
    <w:rsid w:val="001371EB"/>
    <w:rsid w:val="00151F45"/>
    <w:rsid w:val="001D47FA"/>
    <w:rsid w:val="001E7640"/>
    <w:rsid w:val="001F4A5C"/>
    <w:rsid w:val="002148AA"/>
    <w:rsid w:val="002230AC"/>
    <w:rsid w:val="00255468"/>
    <w:rsid w:val="00263C37"/>
    <w:rsid w:val="00270ABD"/>
    <w:rsid w:val="00272E2E"/>
    <w:rsid w:val="002A0A60"/>
    <w:rsid w:val="002C35DB"/>
    <w:rsid w:val="002D7985"/>
    <w:rsid w:val="00302249"/>
    <w:rsid w:val="00306595"/>
    <w:rsid w:val="00316F9A"/>
    <w:rsid w:val="003234E3"/>
    <w:rsid w:val="0034197E"/>
    <w:rsid w:val="00343803"/>
    <w:rsid w:val="0035026C"/>
    <w:rsid w:val="00354D9A"/>
    <w:rsid w:val="00360C25"/>
    <w:rsid w:val="003662C2"/>
    <w:rsid w:val="0036640C"/>
    <w:rsid w:val="00370409"/>
    <w:rsid w:val="003F6241"/>
    <w:rsid w:val="003F68BC"/>
    <w:rsid w:val="003F7BBC"/>
    <w:rsid w:val="00413AB5"/>
    <w:rsid w:val="00441F5E"/>
    <w:rsid w:val="00466616"/>
    <w:rsid w:val="004C0F15"/>
    <w:rsid w:val="004C6675"/>
    <w:rsid w:val="004D15CA"/>
    <w:rsid w:val="004D1B7D"/>
    <w:rsid w:val="004D3BB5"/>
    <w:rsid w:val="00505432"/>
    <w:rsid w:val="00505726"/>
    <w:rsid w:val="00525EBB"/>
    <w:rsid w:val="005404D1"/>
    <w:rsid w:val="00541DB1"/>
    <w:rsid w:val="00543947"/>
    <w:rsid w:val="005447C2"/>
    <w:rsid w:val="005819B9"/>
    <w:rsid w:val="00595A16"/>
    <w:rsid w:val="005B1CCF"/>
    <w:rsid w:val="005B5849"/>
    <w:rsid w:val="005C2B54"/>
    <w:rsid w:val="005C755D"/>
    <w:rsid w:val="005E1821"/>
    <w:rsid w:val="005F0464"/>
    <w:rsid w:val="005F7869"/>
    <w:rsid w:val="006101CD"/>
    <w:rsid w:val="006564D4"/>
    <w:rsid w:val="00663CF9"/>
    <w:rsid w:val="006873ED"/>
    <w:rsid w:val="006A24D3"/>
    <w:rsid w:val="006B32B6"/>
    <w:rsid w:val="006C7136"/>
    <w:rsid w:val="006F6B1E"/>
    <w:rsid w:val="00702B08"/>
    <w:rsid w:val="00741A8C"/>
    <w:rsid w:val="0076024A"/>
    <w:rsid w:val="0076270E"/>
    <w:rsid w:val="0078599E"/>
    <w:rsid w:val="00786B34"/>
    <w:rsid w:val="007A660F"/>
    <w:rsid w:val="007D34C7"/>
    <w:rsid w:val="007E0FBC"/>
    <w:rsid w:val="008034CB"/>
    <w:rsid w:val="008123A6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65560"/>
    <w:rsid w:val="0089102E"/>
    <w:rsid w:val="008D022F"/>
    <w:rsid w:val="008D3C3C"/>
    <w:rsid w:val="00913970"/>
    <w:rsid w:val="0092183E"/>
    <w:rsid w:val="009629E4"/>
    <w:rsid w:val="00975423"/>
    <w:rsid w:val="009A3939"/>
    <w:rsid w:val="009A5D5C"/>
    <w:rsid w:val="009B06A0"/>
    <w:rsid w:val="009B56B7"/>
    <w:rsid w:val="009D25CA"/>
    <w:rsid w:val="009D2A8D"/>
    <w:rsid w:val="009F1E84"/>
    <w:rsid w:val="009F2EB9"/>
    <w:rsid w:val="009F48F0"/>
    <w:rsid w:val="009F51DE"/>
    <w:rsid w:val="00A05424"/>
    <w:rsid w:val="00A409B5"/>
    <w:rsid w:val="00A46B0C"/>
    <w:rsid w:val="00A60E32"/>
    <w:rsid w:val="00A61488"/>
    <w:rsid w:val="00A6360C"/>
    <w:rsid w:val="00A678A7"/>
    <w:rsid w:val="00AB7E14"/>
    <w:rsid w:val="00AD0DE6"/>
    <w:rsid w:val="00AD18B4"/>
    <w:rsid w:val="00AF5482"/>
    <w:rsid w:val="00AF5D2E"/>
    <w:rsid w:val="00B30748"/>
    <w:rsid w:val="00B7655F"/>
    <w:rsid w:val="00BB2606"/>
    <w:rsid w:val="00BD50C0"/>
    <w:rsid w:val="00BF49DE"/>
    <w:rsid w:val="00C152CB"/>
    <w:rsid w:val="00C43D9C"/>
    <w:rsid w:val="00C46F5A"/>
    <w:rsid w:val="00C519B9"/>
    <w:rsid w:val="00C57456"/>
    <w:rsid w:val="00C613D3"/>
    <w:rsid w:val="00C6555B"/>
    <w:rsid w:val="00C82341"/>
    <w:rsid w:val="00C8455E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1090F"/>
    <w:rsid w:val="00D1615D"/>
    <w:rsid w:val="00D50155"/>
    <w:rsid w:val="00DB5B13"/>
    <w:rsid w:val="00DD022C"/>
    <w:rsid w:val="00E7040B"/>
    <w:rsid w:val="00E73EA1"/>
    <w:rsid w:val="00E8321B"/>
    <w:rsid w:val="00E84694"/>
    <w:rsid w:val="00EC3624"/>
    <w:rsid w:val="00EE23E9"/>
    <w:rsid w:val="00EF2608"/>
    <w:rsid w:val="00EF7F6C"/>
    <w:rsid w:val="00F04712"/>
    <w:rsid w:val="00F130DA"/>
    <w:rsid w:val="00F36DFE"/>
    <w:rsid w:val="00F37D7B"/>
    <w:rsid w:val="00F458C0"/>
    <w:rsid w:val="00F5442A"/>
    <w:rsid w:val="00F62ADE"/>
    <w:rsid w:val="00F823EC"/>
    <w:rsid w:val="00FA7D35"/>
    <w:rsid w:val="00FB5262"/>
    <w:rsid w:val="00FB7964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41850-14D6-46A0-86A8-A3358CC1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2020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2012-04-17T12:06:00Z</cp:lastPrinted>
  <dcterms:created xsi:type="dcterms:W3CDTF">2019-10-23T11:17:00Z</dcterms:created>
  <dcterms:modified xsi:type="dcterms:W3CDTF">2019-10-23T11:17:00Z</dcterms:modified>
</cp:coreProperties>
</file>