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D1" w:rsidRPr="00152373" w:rsidRDefault="000317D1" w:rsidP="000317D1">
      <w:pPr>
        <w:jc w:val="center"/>
        <w:rPr>
          <w:b/>
          <w:i/>
        </w:rPr>
      </w:pPr>
      <w:r w:rsidRPr="00152373">
        <w:rPr>
          <w:b/>
          <w:i/>
        </w:rPr>
        <w:t>МАСЛО СЛИВОЧНОЕ «</w:t>
      </w:r>
      <w:r w:rsidR="00910C10">
        <w:rPr>
          <w:b/>
          <w:i/>
          <w:lang w:val="en-US"/>
        </w:rPr>
        <w:t>RENFERLY</w:t>
      </w:r>
      <w:r w:rsidRPr="00152373">
        <w:rPr>
          <w:b/>
          <w:i/>
        </w:rPr>
        <w:t>»</w:t>
      </w:r>
      <w:r w:rsidR="00012EC5" w:rsidRPr="00152373">
        <w:rPr>
          <w:b/>
          <w:i/>
        </w:rPr>
        <w:t xml:space="preserve"> 82,5 %</w:t>
      </w:r>
    </w:p>
    <w:p w:rsidR="00922C32" w:rsidRPr="00152373" w:rsidRDefault="000317D1" w:rsidP="000317D1">
      <w:pPr>
        <w:jc w:val="center"/>
        <w:rPr>
          <w:i/>
        </w:rPr>
      </w:pPr>
      <w:r w:rsidRPr="00152373">
        <w:rPr>
          <w:i/>
        </w:rPr>
        <w:t>СЛАДКО-СЛИВОЧНОЕ НЕСОЛЕНОЕ  ВЫСШИЙ СОРТ СТО 16021339-001-2018</w:t>
      </w:r>
    </w:p>
    <w:p w:rsidR="000317D1" w:rsidRDefault="000317D1" w:rsidP="000317D1">
      <w:pPr>
        <w:jc w:val="center"/>
      </w:pPr>
      <w:r>
        <w:t xml:space="preserve">Декларация о соответствии </w:t>
      </w:r>
      <w:r w:rsidRPr="000317D1">
        <w:t xml:space="preserve">ЕАЭС </w:t>
      </w:r>
      <w:r w:rsidRPr="000317D1">
        <w:rPr>
          <w:lang w:val="en-US"/>
        </w:rPr>
        <w:t>NRU</w:t>
      </w:r>
      <w:r w:rsidRPr="000317D1">
        <w:t xml:space="preserve"> Д-</w:t>
      </w:r>
      <w:r w:rsidRPr="000317D1">
        <w:rPr>
          <w:lang w:val="en-US"/>
        </w:rPr>
        <w:t>RU</w:t>
      </w:r>
      <w:r w:rsidRPr="000317D1">
        <w:t>.МГ11.В.19504</w:t>
      </w:r>
    </w:p>
    <w:p w:rsidR="000317D1" w:rsidRDefault="000317D1" w:rsidP="000317D1">
      <w:pPr>
        <w:jc w:val="center"/>
      </w:pPr>
      <w:r w:rsidRPr="00152373">
        <w:rPr>
          <w:b/>
        </w:rPr>
        <w:t>Изготовитель:</w:t>
      </w:r>
      <w:r w:rsidRPr="000317D1">
        <w:t xml:space="preserve">Общество с ограниченной ответственностью «ТМП МАСЛОПРОМ» </w:t>
      </w:r>
    </w:p>
    <w:p w:rsidR="000317D1" w:rsidRDefault="000317D1" w:rsidP="000317D1">
      <w:pPr>
        <w:jc w:val="center"/>
      </w:pPr>
      <w:r w:rsidRPr="000317D1">
        <w:t xml:space="preserve">Место нахождения: 115516, Россия, город Москва, улица Промышленная, дом 11, строение 3, офис 419Б. </w:t>
      </w:r>
    </w:p>
    <w:p w:rsidR="007E1025" w:rsidRDefault="000317D1" w:rsidP="000317D1">
      <w:pPr>
        <w:jc w:val="center"/>
      </w:pPr>
      <w:r w:rsidRPr="000317D1">
        <w:t>Место осуществления деятельности по изготовлению продукции: 121596, Россия, город Москва, улица Горбунова, дом 2А</w:t>
      </w:r>
    </w:p>
    <w:p w:rsidR="00012EC5" w:rsidRDefault="000317D1" w:rsidP="000317D1">
      <w:pPr>
        <w:jc w:val="center"/>
      </w:pPr>
      <w:r w:rsidRPr="000317D1">
        <w:t xml:space="preserve"> Продукция изготовлена в соответствии с СТО 1602133</w:t>
      </w:r>
      <w:bookmarkStart w:id="0" w:name="_GoBack"/>
      <w:bookmarkEnd w:id="0"/>
      <w:r w:rsidRPr="000317D1">
        <w:t>9-001- 2018 «Масло сливочное, спреды и смеси топленые сливочно-растительные»</w:t>
      </w:r>
    </w:p>
    <w:p w:rsidR="00AA0359" w:rsidRDefault="00AA0359" w:rsidP="00AA0359">
      <w:pPr>
        <w:jc w:val="center"/>
      </w:pPr>
      <w:r>
        <w:t>Код ТН ВЭД ЕАЭС 0405101900, Серийный выпуск соответствует требованиям  ТР ТС 033/2013 «О безопасности молока и молочной продукции»,</w:t>
      </w:r>
    </w:p>
    <w:p w:rsidR="00AA0359" w:rsidRDefault="00AA0359" w:rsidP="00AA0359">
      <w:pPr>
        <w:jc w:val="center"/>
      </w:pPr>
      <w:r>
        <w:t xml:space="preserve"> ТР ТС 021/2011 «О безопасности пищевой продукции», </w:t>
      </w:r>
    </w:p>
    <w:p w:rsidR="00AA0359" w:rsidRDefault="00AA0359" w:rsidP="00AA0359">
      <w:pPr>
        <w:jc w:val="center"/>
      </w:pPr>
      <w:r>
        <w:t>ТР ТС 022/2011 «Пищевая продукция в части ее маркировки», ТР ТС 029/2012 «Требования безопасности пищевых добавок, ароматизаторов и технологических вспомогательных средств».</w:t>
      </w:r>
    </w:p>
    <w:p w:rsidR="00AA0359" w:rsidRDefault="00AA0359" w:rsidP="00AA0359">
      <w:pPr>
        <w:jc w:val="center"/>
      </w:pPr>
      <w:r w:rsidRPr="00152373">
        <w:rPr>
          <w:b/>
        </w:rPr>
        <w:t>Область применения:</w:t>
      </w:r>
      <w:r>
        <w:t xml:space="preserve"> используется для производства мучных кондитерских и хлебобулочных изделий, при производстве сливочных кремов, глазури, мороженого, мясной промышленности.</w:t>
      </w:r>
    </w:p>
    <w:p w:rsidR="00AA0359" w:rsidRPr="00152373" w:rsidRDefault="00AA0359" w:rsidP="00AA0359">
      <w:pPr>
        <w:jc w:val="center"/>
        <w:rPr>
          <w:b/>
        </w:rPr>
      </w:pPr>
      <w:r w:rsidRPr="00152373">
        <w:rPr>
          <w:b/>
        </w:rPr>
        <w:t>Функциональные преимущества:</w:t>
      </w:r>
    </w:p>
    <w:p w:rsidR="00AA0359" w:rsidRDefault="00AA0359" w:rsidP="00AA0359">
      <w:pPr>
        <w:jc w:val="center"/>
      </w:pPr>
      <w:r>
        <w:t>Обладает пластичной консистенцией, в масле оптимально подобраны такие показатели, как температура плавления, оптимальная скорость кристаллизации, способность удерживать вкусоароматические вещества.</w:t>
      </w:r>
    </w:p>
    <w:p w:rsidR="00AA0359" w:rsidRPr="00AA0359" w:rsidRDefault="00AA0359" w:rsidP="00AA0359">
      <w:pPr>
        <w:jc w:val="center"/>
      </w:pPr>
      <w:r w:rsidRPr="00152373">
        <w:rPr>
          <w:b/>
        </w:rPr>
        <w:t>Состав:</w:t>
      </w:r>
      <w:r w:rsidRPr="00AA0359">
        <w:t xml:space="preserve"> пастеризованные сливки из коровьего молока</w:t>
      </w:r>
    </w:p>
    <w:p w:rsidR="00AA0359" w:rsidRPr="00AA0359" w:rsidRDefault="00AA0359" w:rsidP="00AA0359">
      <w:pPr>
        <w:jc w:val="center"/>
      </w:pPr>
      <w:r w:rsidRPr="00152373">
        <w:t xml:space="preserve">В 100 г продукта: </w:t>
      </w:r>
      <w:r w:rsidRPr="00AA0359">
        <w:t>жир-82, 5 г, белок-0,6 г, углеводы-0,8 г</w:t>
      </w:r>
    </w:p>
    <w:p w:rsidR="00AA0359" w:rsidRDefault="00AA0359" w:rsidP="00AA0359">
      <w:pPr>
        <w:jc w:val="center"/>
      </w:pPr>
      <w:r w:rsidRPr="00AA0359">
        <w:t>Энергетическая ценность 748 ккал/3132 кДж</w:t>
      </w:r>
    </w:p>
    <w:p w:rsidR="00152373" w:rsidRDefault="00152373" w:rsidP="00AA0359">
      <w:pPr>
        <w:jc w:val="center"/>
        <w:rPr>
          <w:b/>
        </w:rPr>
      </w:pPr>
      <w:r w:rsidRPr="00152373">
        <w:rPr>
          <w:b/>
        </w:rPr>
        <w:t>Органолептические и физико-химические показатели:</w:t>
      </w:r>
    </w:p>
    <w:p w:rsidR="00152373" w:rsidRDefault="00152373" w:rsidP="00AA0359">
      <w:pPr>
        <w:jc w:val="center"/>
      </w:pPr>
      <w:r>
        <w:t>Вкус и запах: сливочный, сладко-сливочный.</w:t>
      </w:r>
    </w:p>
    <w:p w:rsidR="00152373" w:rsidRPr="00152373" w:rsidRDefault="00152373" w:rsidP="00AA0359">
      <w:pPr>
        <w:jc w:val="center"/>
      </w:pPr>
      <w:r>
        <w:t>Цвет: от светло-желтого до желтого однородный по всей массе.</w:t>
      </w:r>
    </w:p>
    <w:p w:rsidR="00AA0359" w:rsidRPr="00152373" w:rsidRDefault="00AA0359" w:rsidP="00AA0359">
      <w:pPr>
        <w:jc w:val="center"/>
        <w:rPr>
          <w:b/>
        </w:rPr>
      </w:pPr>
      <w:r w:rsidRPr="00152373">
        <w:rPr>
          <w:b/>
        </w:rPr>
        <w:t xml:space="preserve">Срок годности масла, упакованного монолитом в транспортную упаковку: </w:t>
      </w:r>
    </w:p>
    <w:p w:rsidR="00AA0359" w:rsidRDefault="00AA0359" w:rsidP="00AA0359">
      <w:pPr>
        <w:jc w:val="center"/>
      </w:pPr>
      <w:r w:rsidRPr="00AA0359">
        <w:t xml:space="preserve">температура воздуха минус (6±3)°С, относительная влажность воздуха не более 90% -    9 месяцев; температура воздуха минус (16±2)°С, относительная влажность воздуха не более 90% -15 месяцев.  </w:t>
      </w:r>
    </w:p>
    <w:p w:rsidR="00152373" w:rsidRDefault="00152373" w:rsidP="00AA0359">
      <w:pPr>
        <w:jc w:val="center"/>
      </w:pPr>
      <w:r>
        <w:t xml:space="preserve">Не подвергать действию прямых лучей. </w:t>
      </w:r>
    </w:p>
    <w:p w:rsidR="00152373" w:rsidRDefault="00152373" w:rsidP="00AA0359">
      <w:pPr>
        <w:jc w:val="center"/>
      </w:pPr>
      <w:r>
        <w:t>Хранить отдельно от продуктов, обладающих специфическим запахом.</w:t>
      </w:r>
    </w:p>
    <w:p w:rsidR="00AA0359" w:rsidRDefault="00AA0359" w:rsidP="00AA0359">
      <w:pPr>
        <w:jc w:val="center"/>
      </w:pPr>
    </w:p>
    <w:p w:rsidR="00AA0359" w:rsidRDefault="00AA0359" w:rsidP="00AA0359">
      <w:pPr>
        <w:jc w:val="center"/>
      </w:pPr>
    </w:p>
    <w:p w:rsidR="00AA0359" w:rsidRPr="00AA0359" w:rsidRDefault="00AA0359" w:rsidP="00AA0359">
      <w:pPr>
        <w:jc w:val="center"/>
      </w:pPr>
    </w:p>
    <w:sectPr w:rsidR="00AA0359" w:rsidRPr="00AA0359" w:rsidSect="00BA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5AAB"/>
    <w:rsid w:val="00012EC5"/>
    <w:rsid w:val="000317D1"/>
    <w:rsid w:val="00152373"/>
    <w:rsid w:val="003A4AD7"/>
    <w:rsid w:val="00665AAB"/>
    <w:rsid w:val="007E1025"/>
    <w:rsid w:val="00910C10"/>
    <w:rsid w:val="00922C32"/>
    <w:rsid w:val="00974947"/>
    <w:rsid w:val="00AA0359"/>
    <w:rsid w:val="00AA479F"/>
    <w:rsid w:val="00BA4BDC"/>
    <w:rsid w:val="00C276DC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123</cp:lastModifiedBy>
  <cp:revision>2</cp:revision>
  <dcterms:created xsi:type="dcterms:W3CDTF">2019-05-06T13:26:00Z</dcterms:created>
  <dcterms:modified xsi:type="dcterms:W3CDTF">2019-05-06T13:26:00Z</dcterms:modified>
</cp:coreProperties>
</file>