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FA" w:rsidRDefault="00692BFA" w:rsidP="00692BF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«Виктория»</w:t>
      </w:r>
    </w:p>
    <w:p w:rsidR="00692BFA" w:rsidRDefault="00692BFA" w:rsidP="00692BF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614534 Пермский край, Пермский район, </w:t>
      </w:r>
      <w:proofErr w:type="spellStart"/>
      <w:r>
        <w:rPr>
          <w:b/>
          <w:sz w:val="32"/>
          <w:szCs w:val="32"/>
        </w:rPr>
        <w:t>п.Юг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ул.Дзержинского</w:t>
      </w:r>
      <w:proofErr w:type="spellEnd"/>
      <w:r>
        <w:rPr>
          <w:b/>
          <w:sz w:val="32"/>
          <w:szCs w:val="32"/>
        </w:rPr>
        <w:t>, д. 75 А</w:t>
      </w:r>
    </w:p>
    <w:p w:rsidR="00CA290E" w:rsidRDefault="00CA290E" w:rsidP="00692BFA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СПЕЦИФИКАЦИЯ</w:t>
      </w:r>
    </w:p>
    <w:p w:rsidR="00CA290E" w:rsidRDefault="00CA290E" w:rsidP="00CA290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Полуфабрикат сахаросодержащий</w:t>
      </w:r>
    </w:p>
    <w:p w:rsidR="00CA290E" w:rsidRDefault="008629C1" w:rsidP="00CA290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Пудра</w:t>
      </w:r>
      <w:r w:rsidR="00CA290E">
        <w:rPr>
          <w:b/>
          <w:sz w:val="32"/>
          <w:szCs w:val="32"/>
        </w:rPr>
        <w:t xml:space="preserve"> «Нетающая»</w:t>
      </w:r>
    </w:p>
    <w:p w:rsidR="00CA290E" w:rsidRDefault="00CA290E" w:rsidP="00CA290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ТУ 911</w:t>
      </w:r>
      <w:r w:rsidR="008F7CDB">
        <w:rPr>
          <w:b/>
          <w:sz w:val="32"/>
          <w:szCs w:val="32"/>
        </w:rPr>
        <w:t>1</w:t>
      </w:r>
      <w:bookmarkStart w:id="0" w:name="_GoBack"/>
      <w:bookmarkEnd w:id="0"/>
      <w:r>
        <w:rPr>
          <w:b/>
          <w:sz w:val="32"/>
          <w:szCs w:val="32"/>
        </w:rPr>
        <w:t>-002-0178818372-2014</w:t>
      </w:r>
    </w:p>
    <w:p w:rsidR="00CA290E" w:rsidRDefault="00CA290E" w:rsidP="00CA290E">
      <w:pPr>
        <w:spacing w:line="240" w:lineRule="auto"/>
        <w:jc w:val="both"/>
        <w:rPr>
          <w:sz w:val="28"/>
          <w:szCs w:val="28"/>
        </w:rPr>
      </w:pPr>
      <w:r>
        <w:rPr>
          <w:b/>
        </w:rPr>
        <w:t xml:space="preserve">      </w:t>
      </w:r>
      <w:r>
        <w:t xml:space="preserve">Внешний вид: белоснежный порошок мелко измельченный, размер кристаллов не </w:t>
      </w:r>
    </w:p>
    <w:p w:rsidR="00CA290E" w:rsidRDefault="00CA290E" w:rsidP="00CA290E">
      <w:pPr>
        <w:spacing w:line="240" w:lineRule="auto"/>
        <w:jc w:val="both"/>
      </w:pPr>
      <w:r>
        <w:t xml:space="preserve">      более 0,2 мм.</w:t>
      </w:r>
    </w:p>
    <w:p w:rsidR="00CA290E" w:rsidRDefault="00CA290E" w:rsidP="00CA290E">
      <w:pPr>
        <w:spacing w:line="240" w:lineRule="auto"/>
        <w:jc w:val="both"/>
      </w:pPr>
      <w:r>
        <w:t xml:space="preserve">      Состав</w:t>
      </w:r>
      <w:r>
        <w:rPr>
          <w:b/>
        </w:rPr>
        <w:t xml:space="preserve">: </w:t>
      </w:r>
      <w:r>
        <w:t xml:space="preserve"> </w:t>
      </w:r>
      <w:proofErr w:type="spellStart"/>
      <w:r>
        <w:t>мальтодекстрин</w:t>
      </w:r>
      <w:proofErr w:type="spellEnd"/>
      <w:r>
        <w:t>, декстроза, растительный жир, крахмал,</w:t>
      </w:r>
    </w:p>
    <w:p w:rsidR="00CA290E" w:rsidRDefault="00CA290E" w:rsidP="00CA290E">
      <w:pPr>
        <w:spacing w:line="240" w:lineRule="auto"/>
        <w:jc w:val="both"/>
      </w:pPr>
      <w:r>
        <w:t xml:space="preserve">      </w:t>
      </w:r>
      <w:proofErr w:type="spellStart"/>
      <w:r>
        <w:t>ароматизатор</w:t>
      </w:r>
      <w:proofErr w:type="spellEnd"/>
      <w:r>
        <w:t xml:space="preserve"> идентичный натуральному.</w:t>
      </w:r>
    </w:p>
    <w:p w:rsidR="00CA290E" w:rsidRDefault="00CA290E" w:rsidP="00CA290E">
      <w:pPr>
        <w:spacing w:line="240" w:lineRule="auto"/>
        <w:jc w:val="both"/>
      </w:pPr>
      <w:r>
        <w:t xml:space="preserve">      </w:t>
      </w:r>
      <w:r>
        <w:rPr>
          <w:b/>
        </w:rPr>
        <w:t>1.Область применения</w:t>
      </w:r>
    </w:p>
    <w:p w:rsidR="00CA290E" w:rsidRDefault="00CA290E" w:rsidP="00CA290E">
      <w:pPr>
        <w:spacing w:line="240" w:lineRule="auto"/>
        <w:ind w:left="360"/>
        <w:jc w:val="both"/>
      </w:pPr>
      <w:r>
        <w:t>Применяется на предприятиях общественного питания, хлебопекарных и кондитерских производствах как готовый отделочный полуфабрикат. Декоративная сахарная пудра обладает удивительным свойством не таять на жирной, влажной, теплой и холодной поверхности изделия. Рекомендуется для трафаретных рисунков, отделки пончиков, булочек, кексов и других кондитерских изделий.</w:t>
      </w:r>
    </w:p>
    <w:p w:rsidR="00CA290E" w:rsidRDefault="00CA290E" w:rsidP="00CA290E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Органолептические показатели</w:t>
      </w:r>
    </w:p>
    <w:p w:rsidR="00CA290E" w:rsidRDefault="00CA290E" w:rsidP="00CA290E">
      <w:pPr>
        <w:spacing w:line="240" w:lineRule="auto"/>
        <w:ind w:left="360"/>
        <w:jc w:val="both"/>
      </w:pPr>
      <w:r>
        <w:t>Пудра сахарная «Нетающая» представляет собой однородный сыпучий порошок.</w:t>
      </w:r>
    </w:p>
    <w:p w:rsidR="00CA290E" w:rsidRDefault="00CA290E" w:rsidP="00CA290E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Вкус и запах</w:t>
      </w:r>
    </w:p>
    <w:p w:rsidR="00CA290E" w:rsidRDefault="00CA290E" w:rsidP="00CA290E">
      <w:pPr>
        <w:spacing w:line="240" w:lineRule="auto"/>
        <w:ind w:left="360"/>
        <w:jc w:val="both"/>
      </w:pPr>
      <w:r>
        <w:t xml:space="preserve">Вкус сладкий, без постороннего привкуса. Запах </w:t>
      </w:r>
      <w:proofErr w:type="spellStart"/>
      <w:r>
        <w:t>ванильно</w:t>
      </w:r>
      <w:proofErr w:type="spellEnd"/>
      <w:r>
        <w:t>-сливочный.</w:t>
      </w:r>
    </w:p>
    <w:p w:rsidR="00CA290E" w:rsidRDefault="00CA290E" w:rsidP="00CA290E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Цвет</w:t>
      </w:r>
    </w:p>
    <w:p w:rsidR="00CA290E" w:rsidRDefault="00CA290E" w:rsidP="00CA290E">
      <w:pPr>
        <w:spacing w:line="240" w:lineRule="auto"/>
        <w:ind w:left="360"/>
        <w:jc w:val="both"/>
      </w:pPr>
      <w:r>
        <w:t>Белоснежный. Однородный по всей массе, без вкраплений.</w:t>
      </w:r>
    </w:p>
    <w:p w:rsidR="00CA290E" w:rsidRDefault="00CA290E" w:rsidP="00CA290E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Физико-химические показатели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76"/>
        <w:gridCol w:w="5146"/>
      </w:tblGrid>
      <w:tr w:rsidR="00CA290E" w:rsidTr="0062648D"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Наименование показателей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Значение показателей</w:t>
            </w:r>
          </w:p>
        </w:tc>
      </w:tr>
      <w:tr w:rsidR="00CA290E" w:rsidTr="0062648D"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both"/>
              <w:rPr>
                <w:sz w:val="28"/>
                <w:szCs w:val="28"/>
              </w:rPr>
            </w:pPr>
            <w:r>
              <w:t>Массовая доля влаги, %, не более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8,0</w:t>
            </w:r>
          </w:p>
        </w:tc>
      </w:tr>
      <w:tr w:rsidR="00CA290E" w:rsidTr="0062648D"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both"/>
              <w:rPr>
                <w:sz w:val="28"/>
                <w:szCs w:val="28"/>
              </w:rPr>
            </w:pPr>
            <w:r>
              <w:t>Массовая доля металлических примесей, % , не более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0,0003</w:t>
            </w:r>
          </w:p>
        </w:tc>
      </w:tr>
      <w:tr w:rsidR="00CA290E" w:rsidTr="0062648D"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both"/>
              <w:rPr>
                <w:sz w:val="28"/>
                <w:szCs w:val="28"/>
              </w:rPr>
            </w:pPr>
            <w:r>
              <w:t>Посторонние примеси (кроме металлических и минеральных), а также зараженность вредителями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Не допускается</w:t>
            </w:r>
          </w:p>
        </w:tc>
      </w:tr>
    </w:tbl>
    <w:p w:rsidR="00CA290E" w:rsidRDefault="00CA290E" w:rsidP="00CA290E">
      <w:pPr>
        <w:pStyle w:val="a3"/>
        <w:spacing w:line="240" w:lineRule="auto"/>
        <w:jc w:val="both"/>
        <w:rPr>
          <w:b/>
        </w:rPr>
      </w:pPr>
    </w:p>
    <w:p w:rsidR="00CA290E" w:rsidRDefault="00CA290E" w:rsidP="00CA290E">
      <w:pPr>
        <w:pStyle w:val="a3"/>
        <w:spacing w:line="240" w:lineRule="auto"/>
        <w:jc w:val="both"/>
        <w:rPr>
          <w:b/>
        </w:rPr>
      </w:pPr>
    </w:p>
    <w:p w:rsidR="00CA290E" w:rsidRDefault="00CA290E" w:rsidP="00CA290E">
      <w:pPr>
        <w:pStyle w:val="a3"/>
        <w:spacing w:line="240" w:lineRule="auto"/>
        <w:jc w:val="both"/>
        <w:rPr>
          <w:b/>
        </w:rPr>
      </w:pPr>
    </w:p>
    <w:p w:rsidR="00CA290E" w:rsidRDefault="00CA290E" w:rsidP="00CA290E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Микробиологические показатели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83"/>
        <w:gridCol w:w="5139"/>
      </w:tblGrid>
      <w:tr w:rsidR="00CA290E" w:rsidTr="006264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Наименование показателей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Значение показателей</w:t>
            </w:r>
          </w:p>
        </w:tc>
      </w:tr>
      <w:tr w:rsidR="00CA290E" w:rsidTr="006264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both"/>
              <w:rPr>
                <w:sz w:val="28"/>
                <w:szCs w:val="28"/>
              </w:rPr>
            </w:pPr>
            <w:r>
              <w:t xml:space="preserve">КМАФА и М КОЕ/г, не более 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1х10³</w:t>
            </w:r>
          </w:p>
        </w:tc>
      </w:tr>
      <w:tr w:rsidR="00CA290E" w:rsidTr="006264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both"/>
              <w:rPr>
                <w:sz w:val="28"/>
                <w:szCs w:val="28"/>
              </w:rPr>
            </w:pPr>
            <w:r>
              <w:t>БГКП (</w:t>
            </w:r>
            <w:proofErr w:type="spellStart"/>
            <w:r>
              <w:t>колиформы</w:t>
            </w:r>
            <w:proofErr w:type="spellEnd"/>
            <w:r>
              <w:t>)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1,0</w:t>
            </w:r>
          </w:p>
        </w:tc>
      </w:tr>
      <w:tr w:rsidR="00CA290E" w:rsidTr="006264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both"/>
              <w:rPr>
                <w:sz w:val="28"/>
                <w:szCs w:val="28"/>
              </w:rPr>
            </w:pPr>
            <w:r>
              <w:t>Патогенные микроорганизмы, г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25</w:t>
            </w:r>
          </w:p>
        </w:tc>
      </w:tr>
      <w:tr w:rsidR="00CA290E" w:rsidTr="006264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both"/>
              <w:rPr>
                <w:sz w:val="28"/>
                <w:szCs w:val="28"/>
              </w:rPr>
            </w:pPr>
            <w:r>
              <w:lastRenderedPageBreak/>
              <w:t>Плесени, КОЕ/г, не более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50</w:t>
            </w:r>
          </w:p>
        </w:tc>
      </w:tr>
      <w:tr w:rsidR="00CA290E" w:rsidTr="006264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both"/>
              <w:rPr>
                <w:sz w:val="28"/>
                <w:szCs w:val="28"/>
              </w:rPr>
            </w:pPr>
            <w:r>
              <w:t>Дрожжи, КОЕ/г, не более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jc w:val="center"/>
              <w:rPr>
                <w:sz w:val="28"/>
                <w:szCs w:val="28"/>
              </w:rPr>
            </w:pPr>
            <w:r>
              <w:t>50</w:t>
            </w:r>
          </w:p>
        </w:tc>
      </w:tr>
    </w:tbl>
    <w:p w:rsidR="00CA290E" w:rsidRDefault="00CA290E" w:rsidP="00CA290E">
      <w:pPr>
        <w:spacing w:line="240" w:lineRule="auto"/>
        <w:ind w:left="360"/>
        <w:jc w:val="both"/>
        <w:rPr>
          <w:sz w:val="28"/>
          <w:szCs w:val="28"/>
          <w:lang w:eastAsia="en-US"/>
        </w:rPr>
      </w:pPr>
    </w:p>
    <w:p w:rsidR="00CA290E" w:rsidRDefault="00CA290E" w:rsidP="00CA290E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Содержание токсичных элементов, пестицидов</w:t>
      </w:r>
    </w:p>
    <w:p w:rsidR="00CA290E" w:rsidRDefault="00CA290E" w:rsidP="00CA290E">
      <w:pPr>
        <w:pStyle w:val="a3"/>
        <w:spacing w:line="240" w:lineRule="auto"/>
        <w:jc w:val="both"/>
        <w:rPr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495"/>
        <w:gridCol w:w="3232"/>
        <w:gridCol w:w="3235"/>
      </w:tblGrid>
      <w:tr w:rsidR="00CA290E" w:rsidTr="006264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</w:pPr>
            <w:r>
              <w:t>Показатели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</w:pPr>
            <w:r>
              <w:t>Допустимые уровни, мг/кг, не более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</w:pPr>
            <w:r>
              <w:t>Примечание</w:t>
            </w:r>
          </w:p>
        </w:tc>
      </w:tr>
      <w:tr w:rsidR="00CA290E" w:rsidTr="006264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Токсичные элементы: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  <w:jc w:val="both"/>
            </w:pP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  <w:jc w:val="both"/>
            </w:pPr>
          </w:p>
        </w:tc>
      </w:tr>
      <w:tr w:rsidR="00CA290E" w:rsidTr="006264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  <w:jc w:val="both"/>
            </w:pPr>
            <w:r>
              <w:t>свинец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</w:pPr>
            <w:r>
              <w:t>0,5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  <w:jc w:val="both"/>
            </w:pPr>
          </w:p>
        </w:tc>
      </w:tr>
      <w:tr w:rsidR="00CA290E" w:rsidTr="006264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  <w:jc w:val="both"/>
            </w:pPr>
            <w:r>
              <w:t>мышьяк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</w:pPr>
            <w:r>
              <w:t>1,0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  <w:jc w:val="both"/>
            </w:pPr>
          </w:p>
        </w:tc>
      </w:tr>
      <w:tr w:rsidR="00CA290E" w:rsidTr="006264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  <w:jc w:val="both"/>
            </w:pPr>
            <w:r>
              <w:t>кадмий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</w:pPr>
            <w:r>
              <w:t>0,05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  <w:jc w:val="both"/>
            </w:pPr>
          </w:p>
        </w:tc>
      </w:tr>
      <w:tr w:rsidR="00CA290E" w:rsidTr="006264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  <w:jc w:val="both"/>
            </w:pPr>
            <w:r>
              <w:t>ртуть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</w:pPr>
            <w:r>
              <w:t>0,01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  <w:jc w:val="both"/>
            </w:pPr>
          </w:p>
        </w:tc>
      </w:tr>
      <w:tr w:rsidR="00CA290E" w:rsidTr="006264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Пестициды: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</w:pP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  <w:jc w:val="both"/>
            </w:pPr>
          </w:p>
        </w:tc>
      </w:tr>
      <w:tr w:rsidR="00CA290E" w:rsidTr="006264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  <w:jc w:val="both"/>
            </w:pPr>
            <w:proofErr w:type="spellStart"/>
            <w:r>
              <w:t>Гексахлорциклогексан</w:t>
            </w:r>
            <w:proofErr w:type="spellEnd"/>
            <w:r>
              <w:t xml:space="preserve"> (α,β,γ-изомеры)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</w:pPr>
            <w:r>
              <w:t>0,05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  <w:jc w:val="both"/>
            </w:pPr>
          </w:p>
        </w:tc>
      </w:tr>
      <w:tr w:rsidR="00CA290E" w:rsidTr="006264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  <w:jc w:val="both"/>
            </w:pPr>
            <w:r>
              <w:t>ДДТ и его метаболиты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90E" w:rsidRDefault="00CA290E" w:rsidP="0062648D">
            <w:pPr>
              <w:pStyle w:val="a3"/>
              <w:ind w:left="0"/>
            </w:pPr>
            <w:r>
              <w:t>0,005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90E" w:rsidRDefault="00CA290E" w:rsidP="0062648D">
            <w:pPr>
              <w:pStyle w:val="a3"/>
              <w:ind w:left="0"/>
              <w:jc w:val="both"/>
            </w:pPr>
          </w:p>
        </w:tc>
      </w:tr>
    </w:tbl>
    <w:p w:rsidR="00CA290E" w:rsidRDefault="00CA290E" w:rsidP="00CA290E">
      <w:pPr>
        <w:pStyle w:val="a3"/>
        <w:spacing w:line="240" w:lineRule="auto"/>
        <w:jc w:val="both"/>
      </w:pPr>
    </w:p>
    <w:p w:rsidR="00CA290E" w:rsidRDefault="00CA290E" w:rsidP="00CA290E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Срок годности: </w:t>
      </w:r>
      <w:r>
        <w:t>не более 6 месяцев.</w:t>
      </w:r>
    </w:p>
    <w:p w:rsidR="00CA290E" w:rsidRDefault="00CA290E" w:rsidP="00CA290E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Температура хранения: </w:t>
      </w:r>
      <w:r>
        <w:t>не выше 20С˚ и относительной влажности воздуха не более 75% в сухом помещении, хорошо вентилируемом. Защищать от прямых солнечных лучей.</w:t>
      </w:r>
    </w:p>
    <w:p w:rsidR="00CA290E" w:rsidRDefault="00CA290E" w:rsidP="00CA290E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Рекомендации: </w:t>
      </w:r>
    </w:p>
    <w:p w:rsidR="00CA290E" w:rsidRDefault="00CA290E" w:rsidP="00CA290E">
      <w:pPr>
        <w:pStyle w:val="a3"/>
        <w:spacing w:line="240" w:lineRule="auto"/>
        <w:jc w:val="both"/>
      </w:pPr>
      <w:r>
        <w:t>Пудру сахарную «Нетающая» посыпают равномерным слоем на поверхность изделий при помощи сита с ячейкой примерно не более 1мм.</w:t>
      </w:r>
    </w:p>
    <w:p w:rsidR="009E2B9C" w:rsidRDefault="009E2B9C"/>
    <w:sectPr w:rsidR="009E2B9C" w:rsidSect="00CA2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15331"/>
    <w:multiLevelType w:val="hybridMultilevel"/>
    <w:tmpl w:val="FCD649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E"/>
    <w:rsid w:val="00692BFA"/>
    <w:rsid w:val="008629C1"/>
    <w:rsid w:val="008F7CDB"/>
    <w:rsid w:val="009E2B9C"/>
    <w:rsid w:val="00CA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0E"/>
    <w:pPr>
      <w:ind w:left="720"/>
      <w:contextualSpacing/>
      <w:jc w:val="center"/>
    </w:pPr>
    <w:rPr>
      <w:rFonts w:eastAsiaTheme="minorHAnsi"/>
      <w:sz w:val="28"/>
      <w:szCs w:val="28"/>
      <w:lang w:eastAsia="en-US"/>
    </w:rPr>
  </w:style>
  <w:style w:type="table" w:styleId="a4">
    <w:name w:val="Table Grid"/>
    <w:basedOn w:val="a1"/>
    <w:uiPriority w:val="59"/>
    <w:rsid w:val="00CA2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0E"/>
    <w:pPr>
      <w:ind w:left="720"/>
      <w:contextualSpacing/>
      <w:jc w:val="center"/>
    </w:pPr>
    <w:rPr>
      <w:rFonts w:eastAsiaTheme="minorHAnsi"/>
      <w:sz w:val="28"/>
      <w:szCs w:val="28"/>
      <w:lang w:eastAsia="en-US"/>
    </w:rPr>
  </w:style>
  <w:style w:type="table" w:styleId="a4">
    <w:name w:val="Table Grid"/>
    <w:basedOn w:val="a1"/>
    <w:uiPriority w:val="59"/>
    <w:rsid w:val="00CA2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Булатова</cp:lastModifiedBy>
  <cp:revision>5</cp:revision>
  <cp:lastPrinted>2019-04-24T11:24:00Z</cp:lastPrinted>
  <dcterms:created xsi:type="dcterms:W3CDTF">2019-03-28T04:29:00Z</dcterms:created>
  <dcterms:modified xsi:type="dcterms:W3CDTF">2019-04-24T11:24:00Z</dcterms:modified>
</cp:coreProperties>
</file>