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C0C" w:rsidRPr="002C501F" w:rsidRDefault="00D00C0C" w:rsidP="008B4348">
      <w:pPr>
        <w:tabs>
          <w:tab w:val="left" w:pos="1110"/>
        </w:tabs>
        <w:jc w:val="both"/>
        <w:rPr>
          <w:rFonts w:ascii="Comic Sans MS" w:hAnsi="Comic Sans MS"/>
          <w:b/>
          <w:sz w:val="6"/>
          <w:szCs w:val="6"/>
          <w:lang w:val="en-US"/>
        </w:rPr>
      </w:pPr>
    </w:p>
    <w:p w:rsidR="00F71C51" w:rsidRPr="007B5B7D" w:rsidRDefault="008B4348" w:rsidP="00F71C51">
      <w:pPr>
        <w:tabs>
          <w:tab w:val="left" w:pos="1110"/>
        </w:tabs>
        <w:jc w:val="center"/>
        <w:rPr>
          <w:u w:val="single"/>
          <w:lang w:val="ru-RU"/>
        </w:rPr>
      </w:pPr>
      <w:r w:rsidRPr="002C501F">
        <w:rPr>
          <w:lang w:val="en-US"/>
        </w:rPr>
        <w:tab/>
      </w:r>
      <w:r w:rsidRPr="002C501F">
        <w:rPr>
          <w:lang w:val="en-US"/>
        </w:rPr>
        <w:tab/>
      </w:r>
      <w:r w:rsidRPr="002C501F">
        <w:rPr>
          <w:lang w:val="en-US"/>
        </w:rPr>
        <w:tab/>
      </w:r>
      <w:r w:rsidR="00BD7ED9">
        <w:rPr>
          <w:b/>
          <w:bCs/>
          <w:lang w:val="ru-RU"/>
        </w:rPr>
        <w:t>Название</w:t>
      </w:r>
      <w:r w:rsidR="00BD7ED9" w:rsidRPr="007B5B7D">
        <w:rPr>
          <w:b/>
          <w:bCs/>
          <w:lang w:val="ru-RU"/>
        </w:rPr>
        <w:t xml:space="preserve"> </w:t>
      </w:r>
      <w:r w:rsidR="00BD7ED9">
        <w:rPr>
          <w:b/>
          <w:bCs/>
          <w:lang w:val="ru-RU"/>
        </w:rPr>
        <w:t>продукта</w:t>
      </w:r>
      <w:r w:rsidR="002C501F" w:rsidRPr="007B5B7D">
        <w:rPr>
          <w:b/>
          <w:bCs/>
          <w:lang w:val="ru-RU"/>
        </w:rPr>
        <w:t xml:space="preserve">: </w:t>
      </w:r>
      <w:r w:rsidR="00BD7ED9">
        <w:rPr>
          <w:b/>
          <w:sz w:val="28"/>
          <w:u w:val="single"/>
          <w:lang w:val="ru-RU"/>
        </w:rPr>
        <w:t>Яблочная</w:t>
      </w:r>
      <w:r w:rsidR="00BD7ED9" w:rsidRPr="007B5B7D">
        <w:rPr>
          <w:b/>
          <w:sz w:val="28"/>
          <w:u w:val="single"/>
          <w:lang w:val="ru-RU"/>
        </w:rPr>
        <w:t xml:space="preserve"> </w:t>
      </w:r>
      <w:r w:rsidR="00BD7ED9">
        <w:rPr>
          <w:b/>
          <w:sz w:val="28"/>
          <w:u w:val="single"/>
          <w:lang w:val="ru-RU"/>
        </w:rPr>
        <w:t>начинка</w:t>
      </w:r>
      <w:r w:rsidR="00FF5C13" w:rsidRPr="007B5B7D">
        <w:rPr>
          <w:b/>
          <w:sz w:val="28"/>
          <w:u w:val="single"/>
          <w:lang w:val="ru-RU"/>
        </w:rPr>
        <w:t xml:space="preserve"> </w:t>
      </w:r>
      <w:r w:rsidR="00030816" w:rsidRPr="007B5B7D">
        <w:rPr>
          <w:b/>
          <w:sz w:val="28"/>
          <w:u w:val="single"/>
          <w:lang w:val="ru-RU"/>
        </w:rPr>
        <w:t>90</w:t>
      </w:r>
      <w:r w:rsidR="009E0FAB" w:rsidRPr="007B5B7D">
        <w:rPr>
          <w:b/>
          <w:sz w:val="28"/>
          <w:u w:val="single"/>
          <w:lang w:val="ru-RU"/>
        </w:rPr>
        <w:t>%</w:t>
      </w:r>
    </w:p>
    <w:p w:rsidR="00F71C51" w:rsidRPr="007B5B7D" w:rsidRDefault="00F71C51" w:rsidP="00F71C51">
      <w:pPr>
        <w:tabs>
          <w:tab w:val="left" w:pos="1110"/>
        </w:tabs>
        <w:jc w:val="center"/>
        <w:rPr>
          <w:b/>
          <w:lang w:val="ru-RU"/>
        </w:rPr>
      </w:pPr>
    </w:p>
    <w:p w:rsidR="00F71C51" w:rsidRPr="00BD7ED9" w:rsidRDefault="00BD7ED9" w:rsidP="00831C67">
      <w:pPr>
        <w:tabs>
          <w:tab w:val="left" w:pos="1110"/>
        </w:tabs>
        <w:jc w:val="both"/>
        <w:rPr>
          <w:lang w:val="ru-RU"/>
        </w:rPr>
      </w:pPr>
      <w:r>
        <w:rPr>
          <w:b/>
          <w:bCs/>
          <w:lang w:val="ru-RU"/>
        </w:rPr>
        <w:t>Описание</w:t>
      </w:r>
      <w:r w:rsidRPr="00BD7ED9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продукта</w:t>
      </w:r>
      <w:r w:rsidR="00F71C51" w:rsidRPr="00BD7ED9">
        <w:rPr>
          <w:b/>
          <w:bCs/>
          <w:lang w:val="ru-RU"/>
        </w:rPr>
        <w:t>:</w:t>
      </w:r>
      <w:r w:rsidR="00974604" w:rsidRPr="00BD7ED9">
        <w:rPr>
          <w:lang w:val="ru-RU"/>
        </w:rPr>
        <w:t xml:space="preserve"> </w:t>
      </w:r>
      <w:r>
        <w:rPr>
          <w:lang w:val="ru-RU"/>
        </w:rPr>
        <w:t>Сладкий</w:t>
      </w:r>
      <w:r w:rsidRPr="00BD7ED9">
        <w:rPr>
          <w:lang w:val="ru-RU"/>
        </w:rPr>
        <w:t xml:space="preserve"> </w:t>
      </w:r>
      <w:r>
        <w:rPr>
          <w:lang w:val="ru-RU"/>
        </w:rPr>
        <w:t>продукт</w:t>
      </w:r>
      <w:r w:rsidRPr="00BD7ED9">
        <w:rPr>
          <w:lang w:val="ru-RU"/>
        </w:rPr>
        <w:t>,</w:t>
      </w:r>
      <w:r w:rsidR="00F71C51" w:rsidRPr="00BD7ED9">
        <w:rPr>
          <w:lang w:val="ru-RU"/>
        </w:rPr>
        <w:t xml:space="preserve"> </w:t>
      </w:r>
      <w:r>
        <w:rPr>
          <w:lang w:val="ru-RU"/>
        </w:rPr>
        <w:t>полученный</w:t>
      </w:r>
      <w:r w:rsidRPr="00BD7ED9">
        <w:rPr>
          <w:lang w:val="ru-RU"/>
        </w:rPr>
        <w:t xml:space="preserve"> </w:t>
      </w:r>
      <w:r>
        <w:rPr>
          <w:lang w:val="ru-RU"/>
        </w:rPr>
        <w:t>из</w:t>
      </w:r>
      <w:r w:rsidRPr="00BD7ED9">
        <w:rPr>
          <w:lang w:val="ru-RU"/>
        </w:rPr>
        <w:t xml:space="preserve"> </w:t>
      </w:r>
      <w:r>
        <w:rPr>
          <w:lang w:val="ru-RU"/>
        </w:rPr>
        <w:t>свежих</w:t>
      </w:r>
      <w:r w:rsidRPr="00BD7ED9">
        <w:rPr>
          <w:lang w:val="ru-RU"/>
        </w:rPr>
        <w:t xml:space="preserve"> </w:t>
      </w:r>
      <w:r>
        <w:rPr>
          <w:lang w:val="ru-RU"/>
        </w:rPr>
        <w:t>яблок</w:t>
      </w:r>
      <w:r w:rsidR="00974604" w:rsidRPr="00BD7ED9">
        <w:rPr>
          <w:lang w:val="ru-RU"/>
        </w:rPr>
        <w:t xml:space="preserve">, </w:t>
      </w:r>
      <w:r>
        <w:rPr>
          <w:lang w:val="ru-RU"/>
        </w:rPr>
        <w:t>без</w:t>
      </w:r>
      <w:r w:rsidRPr="00BD7ED9">
        <w:rPr>
          <w:lang w:val="ru-RU"/>
        </w:rPr>
        <w:t xml:space="preserve"> </w:t>
      </w:r>
      <w:r>
        <w:rPr>
          <w:lang w:val="ru-RU"/>
        </w:rPr>
        <w:t>кожуры</w:t>
      </w:r>
      <w:r w:rsidR="00974604" w:rsidRPr="00BD7ED9">
        <w:rPr>
          <w:lang w:val="ru-RU"/>
        </w:rPr>
        <w:t xml:space="preserve">, </w:t>
      </w:r>
      <w:r>
        <w:rPr>
          <w:lang w:val="ru-RU"/>
        </w:rPr>
        <w:t>порезанный кубиками</w:t>
      </w:r>
      <w:r w:rsidR="00FB75AE" w:rsidRPr="00BD7ED9">
        <w:rPr>
          <w:lang w:val="ru-RU"/>
        </w:rPr>
        <w:t xml:space="preserve">, </w:t>
      </w:r>
      <w:r>
        <w:rPr>
          <w:lang w:val="ru-RU"/>
        </w:rPr>
        <w:t>промоченный в растворе метабисульфита</w:t>
      </w:r>
      <w:r w:rsidR="00926EDA">
        <w:rPr>
          <w:lang w:val="ru-RU"/>
        </w:rPr>
        <w:t xml:space="preserve"> натрия</w:t>
      </w:r>
      <w:r w:rsidR="00FB75AE" w:rsidRPr="00BD7ED9">
        <w:rPr>
          <w:lang w:val="ru-RU"/>
        </w:rPr>
        <w:t xml:space="preserve">. </w:t>
      </w:r>
      <w:r>
        <w:rPr>
          <w:lang w:val="ru-RU"/>
        </w:rPr>
        <w:t>Продукт</w:t>
      </w:r>
      <w:r w:rsidRPr="00BD7ED9">
        <w:rPr>
          <w:lang w:val="ru-RU"/>
        </w:rPr>
        <w:t xml:space="preserve"> </w:t>
      </w:r>
      <w:r>
        <w:rPr>
          <w:lang w:val="ru-RU"/>
        </w:rPr>
        <w:t>получен</w:t>
      </w:r>
      <w:r w:rsidRPr="00BD7ED9">
        <w:rPr>
          <w:lang w:val="ru-RU"/>
        </w:rPr>
        <w:t xml:space="preserve"> </w:t>
      </w:r>
      <w:r>
        <w:rPr>
          <w:lang w:val="ru-RU"/>
        </w:rPr>
        <w:t>в</w:t>
      </w:r>
      <w:r w:rsidRPr="00BD7ED9">
        <w:rPr>
          <w:lang w:val="ru-RU"/>
        </w:rPr>
        <w:t xml:space="preserve"> </w:t>
      </w:r>
      <w:r>
        <w:rPr>
          <w:lang w:val="ru-RU"/>
        </w:rPr>
        <w:t>результате</w:t>
      </w:r>
      <w:r w:rsidR="00974604" w:rsidRPr="00BD7ED9">
        <w:rPr>
          <w:lang w:val="ru-RU"/>
        </w:rPr>
        <w:t xml:space="preserve"> </w:t>
      </w:r>
      <w:r>
        <w:rPr>
          <w:lang w:val="ru-RU"/>
        </w:rPr>
        <w:t>нагревательного процесса с консервантами</w:t>
      </w:r>
      <w:r w:rsidR="00974604" w:rsidRPr="00BD7ED9">
        <w:rPr>
          <w:lang w:val="ru-RU"/>
        </w:rPr>
        <w:t xml:space="preserve">. </w:t>
      </w:r>
    </w:p>
    <w:p w:rsidR="00F71C51" w:rsidRPr="00BD7ED9" w:rsidRDefault="00F71C51" w:rsidP="00F71C51">
      <w:pPr>
        <w:tabs>
          <w:tab w:val="left" w:pos="1110"/>
        </w:tabs>
        <w:rPr>
          <w:b/>
          <w:sz w:val="12"/>
          <w:lang w:val="ru-RU"/>
        </w:rPr>
      </w:pPr>
    </w:p>
    <w:p w:rsidR="00F71C51" w:rsidRPr="00926EDA" w:rsidRDefault="00BD7ED9" w:rsidP="00831C67">
      <w:pPr>
        <w:pStyle w:val="Default"/>
        <w:jc w:val="both"/>
        <w:rPr>
          <w:sz w:val="23"/>
          <w:szCs w:val="23"/>
          <w:lang w:val="ru-RU"/>
        </w:rPr>
      </w:pPr>
      <w:r>
        <w:rPr>
          <w:b/>
          <w:bCs/>
          <w:lang w:val="ru-RU"/>
        </w:rPr>
        <w:t>Характеристики</w:t>
      </w:r>
      <w:r w:rsidRPr="00BD7ED9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продукта</w:t>
      </w:r>
      <w:r w:rsidR="00F71C51" w:rsidRPr="00BD7ED9">
        <w:rPr>
          <w:b/>
          <w:bCs/>
          <w:lang w:val="ru-RU"/>
        </w:rPr>
        <w:t xml:space="preserve">: </w:t>
      </w:r>
      <w:r>
        <w:rPr>
          <w:sz w:val="23"/>
          <w:szCs w:val="23"/>
          <w:lang w:val="ru-RU"/>
        </w:rPr>
        <w:t>Готовый к употреблению продукт</w:t>
      </w:r>
      <w:r w:rsidR="00974604" w:rsidRPr="00BD7ED9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ru-RU"/>
        </w:rPr>
        <w:t>или кондитерский полуфабрикат</w:t>
      </w:r>
      <w:r w:rsidR="00974604" w:rsidRPr="00BD7ED9">
        <w:rPr>
          <w:sz w:val="23"/>
          <w:szCs w:val="23"/>
          <w:lang w:val="ru-RU"/>
        </w:rPr>
        <w:t xml:space="preserve">, </w:t>
      </w:r>
      <w:r>
        <w:rPr>
          <w:sz w:val="23"/>
          <w:szCs w:val="23"/>
          <w:lang w:val="ru-RU"/>
        </w:rPr>
        <w:t>фруктовая начинка</w:t>
      </w:r>
      <w:r w:rsidR="00974604" w:rsidRPr="00BD7ED9">
        <w:rPr>
          <w:sz w:val="23"/>
          <w:szCs w:val="23"/>
          <w:lang w:val="ru-RU"/>
        </w:rPr>
        <w:t xml:space="preserve">. </w:t>
      </w:r>
      <w:r w:rsidR="00F16D63">
        <w:rPr>
          <w:sz w:val="23"/>
          <w:szCs w:val="23"/>
          <w:lang w:val="ru-RU"/>
        </w:rPr>
        <w:t>Продукт с</w:t>
      </w:r>
      <w:r>
        <w:rPr>
          <w:sz w:val="23"/>
          <w:szCs w:val="23"/>
          <w:lang w:val="ru-RU"/>
        </w:rPr>
        <w:t>остоит</w:t>
      </w:r>
      <w:r w:rsidRPr="00BD7ED9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ru-RU"/>
        </w:rPr>
        <w:t>из</w:t>
      </w:r>
      <w:r w:rsidRPr="00BD7ED9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ru-RU"/>
        </w:rPr>
        <w:t>яблок</w:t>
      </w:r>
      <w:r w:rsidR="00F16D63">
        <w:rPr>
          <w:sz w:val="23"/>
          <w:szCs w:val="23"/>
          <w:lang w:val="ru-RU"/>
        </w:rPr>
        <w:t xml:space="preserve"> не</w:t>
      </w:r>
      <w:r w:rsidR="00F16D63" w:rsidRPr="00BD7ED9">
        <w:rPr>
          <w:sz w:val="23"/>
          <w:szCs w:val="23"/>
          <w:lang w:val="ru-RU"/>
        </w:rPr>
        <w:t xml:space="preserve"> </w:t>
      </w:r>
      <w:r w:rsidR="00F16D63">
        <w:rPr>
          <w:sz w:val="23"/>
          <w:szCs w:val="23"/>
          <w:lang w:val="ru-RU"/>
        </w:rPr>
        <w:t>менее чем</w:t>
      </w:r>
      <w:r w:rsidR="00F16D63" w:rsidRPr="00BD7ED9">
        <w:rPr>
          <w:sz w:val="23"/>
          <w:szCs w:val="23"/>
          <w:lang w:val="ru-RU"/>
        </w:rPr>
        <w:t xml:space="preserve"> </w:t>
      </w:r>
      <w:r w:rsidR="00F16D63">
        <w:rPr>
          <w:sz w:val="23"/>
          <w:szCs w:val="23"/>
          <w:lang w:val="ru-RU"/>
        </w:rPr>
        <w:t>на</w:t>
      </w:r>
      <w:r w:rsidR="00F16D63" w:rsidRPr="00BD7ED9">
        <w:rPr>
          <w:sz w:val="23"/>
          <w:szCs w:val="23"/>
          <w:lang w:val="ru-RU"/>
        </w:rPr>
        <w:t xml:space="preserve"> </w:t>
      </w:r>
      <w:r w:rsidR="00F16D63">
        <w:rPr>
          <w:sz w:val="23"/>
          <w:szCs w:val="23"/>
        </w:rPr>
        <w:t>90</w:t>
      </w:r>
      <w:r w:rsidR="00F16D63" w:rsidRPr="00BD7ED9">
        <w:rPr>
          <w:sz w:val="23"/>
          <w:szCs w:val="23"/>
          <w:lang w:val="ru-RU"/>
        </w:rPr>
        <w:t>%</w:t>
      </w:r>
      <w:r w:rsidR="00544036" w:rsidRPr="00BD7ED9">
        <w:rPr>
          <w:sz w:val="23"/>
          <w:szCs w:val="23"/>
          <w:lang w:val="ru-RU"/>
        </w:rPr>
        <w:t xml:space="preserve">, </w:t>
      </w:r>
      <w:r>
        <w:rPr>
          <w:sz w:val="23"/>
          <w:szCs w:val="23"/>
          <w:lang w:val="ru-RU"/>
        </w:rPr>
        <w:t>цвет</w:t>
      </w:r>
      <w:r w:rsidRPr="00BD7ED9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ru-RU"/>
        </w:rPr>
        <w:t>светло</w:t>
      </w:r>
      <w:r w:rsidR="00F16D63">
        <w:rPr>
          <w:sz w:val="23"/>
          <w:szCs w:val="23"/>
          <w:lang w:val="ru-RU"/>
        </w:rPr>
        <w:t>-</w:t>
      </w:r>
      <w:r w:rsidRPr="00BD7ED9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ru-RU"/>
        </w:rPr>
        <w:t>желтый</w:t>
      </w:r>
      <w:r w:rsidR="00FB75AE" w:rsidRPr="00BD7ED9">
        <w:rPr>
          <w:sz w:val="23"/>
          <w:szCs w:val="23"/>
          <w:lang w:val="ru-RU"/>
        </w:rPr>
        <w:t>,</w:t>
      </w:r>
      <w:r w:rsidR="00974604" w:rsidRPr="00BD7ED9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ru-RU"/>
        </w:rPr>
        <w:t>густой</w:t>
      </w:r>
      <w:r w:rsidR="00FB75AE" w:rsidRPr="00BD7ED9">
        <w:rPr>
          <w:sz w:val="23"/>
          <w:szCs w:val="23"/>
          <w:lang w:val="ru-RU"/>
        </w:rPr>
        <w:t xml:space="preserve">, </w:t>
      </w:r>
      <w:r w:rsidR="00F16D63">
        <w:rPr>
          <w:sz w:val="23"/>
          <w:szCs w:val="23"/>
          <w:lang w:val="ru-RU"/>
        </w:rPr>
        <w:t xml:space="preserve">имеет </w:t>
      </w:r>
      <w:r>
        <w:rPr>
          <w:sz w:val="23"/>
          <w:szCs w:val="23"/>
          <w:lang w:val="ru-RU"/>
        </w:rPr>
        <w:t>характерный для используемого сорта яблок</w:t>
      </w:r>
      <w:r w:rsidR="00974604" w:rsidRPr="00BD7ED9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ru-RU"/>
        </w:rPr>
        <w:t>кисло-сладкий вкус</w:t>
      </w:r>
      <w:r w:rsidR="00FB75AE" w:rsidRPr="00BD7ED9">
        <w:rPr>
          <w:sz w:val="23"/>
          <w:szCs w:val="23"/>
          <w:lang w:val="ru-RU"/>
        </w:rPr>
        <w:t xml:space="preserve">, </w:t>
      </w:r>
      <w:r>
        <w:rPr>
          <w:sz w:val="23"/>
          <w:szCs w:val="23"/>
          <w:lang w:val="ru-RU"/>
        </w:rPr>
        <w:t>характерный для яблока запах</w:t>
      </w:r>
      <w:r w:rsidR="00974604" w:rsidRPr="00BD7ED9">
        <w:rPr>
          <w:sz w:val="23"/>
          <w:szCs w:val="23"/>
          <w:lang w:val="ru-RU"/>
        </w:rPr>
        <w:t xml:space="preserve">, </w:t>
      </w:r>
      <w:r>
        <w:rPr>
          <w:sz w:val="23"/>
          <w:szCs w:val="23"/>
          <w:lang w:val="ru-RU"/>
        </w:rPr>
        <w:t>без какого-либо специ</w:t>
      </w:r>
      <w:r w:rsidR="00926EDA">
        <w:rPr>
          <w:sz w:val="23"/>
          <w:szCs w:val="23"/>
          <w:lang w:val="ru-RU"/>
        </w:rPr>
        <w:t>фического</w:t>
      </w:r>
      <w:r w:rsidR="00974604" w:rsidRPr="00BD7ED9">
        <w:rPr>
          <w:sz w:val="23"/>
          <w:szCs w:val="23"/>
          <w:lang w:val="ru-RU"/>
        </w:rPr>
        <w:t xml:space="preserve"> </w:t>
      </w:r>
      <w:r w:rsidR="00926EDA">
        <w:rPr>
          <w:sz w:val="23"/>
          <w:szCs w:val="23"/>
          <w:lang w:val="ru-RU"/>
        </w:rPr>
        <w:t>вкуса или запаха</w:t>
      </w:r>
      <w:r w:rsidR="00974604" w:rsidRPr="00BD7ED9">
        <w:rPr>
          <w:sz w:val="23"/>
          <w:szCs w:val="23"/>
          <w:lang w:val="ru-RU"/>
        </w:rPr>
        <w:t xml:space="preserve">. </w:t>
      </w:r>
      <w:r w:rsidR="00926EDA">
        <w:rPr>
          <w:sz w:val="23"/>
          <w:szCs w:val="23"/>
          <w:lang w:val="ru-RU"/>
        </w:rPr>
        <w:t>Плотная консистенция</w:t>
      </w:r>
      <w:r w:rsidR="002051B3" w:rsidRPr="00926EDA">
        <w:rPr>
          <w:sz w:val="23"/>
          <w:szCs w:val="23"/>
          <w:lang w:val="ru-RU"/>
        </w:rPr>
        <w:t xml:space="preserve">, </w:t>
      </w:r>
      <w:r w:rsidR="00926EDA">
        <w:rPr>
          <w:sz w:val="23"/>
          <w:szCs w:val="23"/>
          <w:lang w:val="ru-RU"/>
        </w:rPr>
        <w:t>жел</w:t>
      </w:r>
      <w:r w:rsidR="007A5367">
        <w:rPr>
          <w:sz w:val="23"/>
          <w:szCs w:val="23"/>
          <w:lang w:val="ru-RU"/>
        </w:rPr>
        <w:t>ированный</w:t>
      </w:r>
      <w:r w:rsidR="002051B3" w:rsidRPr="00926EDA">
        <w:rPr>
          <w:sz w:val="23"/>
          <w:szCs w:val="23"/>
          <w:lang w:val="ru-RU"/>
        </w:rPr>
        <w:t>.</w:t>
      </w:r>
      <w:r w:rsidR="00F71C51" w:rsidRPr="00926EDA">
        <w:rPr>
          <w:sz w:val="23"/>
          <w:szCs w:val="23"/>
          <w:lang w:val="ru-RU"/>
        </w:rPr>
        <w:t xml:space="preserve"> </w:t>
      </w:r>
      <w:r w:rsidR="00030791">
        <w:rPr>
          <w:sz w:val="23"/>
          <w:szCs w:val="23"/>
          <w:lang w:val="ru-RU"/>
        </w:rPr>
        <w:t>Упаковано в ведра</w:t>
      </w:r>
      <w:r w:rsidR="00F71C51" w:rsidRPr="00926EDA">
        <w:rPr>
          <w:sz w:val="23"/>
          <w:szCs w:val="23"/>
          <w:lang w:val="ru-RU"/>
        </w:rPr>
        <w:t>.</w:t>
      </w:r>
    </w:p>
    <w:p w:rsidR="00F71C51" w:rsidRPr="00926EDA" w:rsidRDefault="00F71C51" w:rsidP="00F71C51">
      <w:pPr>
        <w:pStyle w:val="Default"/>
        <w:rPr>
          <w:sz w:val="12"/>
          <w:szCs w:val="23"/>
          <w:lang w:val="ru-RU"/>
        </w:rPr>
      </w:pPr>
    </w:p>
    <w:p w:rsidR="00F71C51" w:rsidRPr="00926EDA" w:rsidRDefault="00926EDA" w:rsidP="00F71C51">
      <w:pPr>
        <w:tabs>
          <w:tab w:val="left" w:pos="1110"/>
        </w:tabs>
        <w:jc w:val="both"/>
        <w:rPr>
          <w:lang w:val="ru-RU"/>
        </w:rPr>
      </w:pPr>
      <w:r>
        <w:rPr>
          <w:b/>
          <w:bCs/>
          <w:lang w:val="ru-RU"/>
        </w:rPr>
        <w:t>Масса нетто</w:t>
      </w:r>
      <w:r w:rsidR="00F71C51" w:rsidRPr="00926EDA">
        <w:rPr>
          <w:b/>
          <w:bCs/>
          <w:lang w:val="ru-RU"/>
        </w:rPr>
        <w:t>:</w:t>
      </w:r>
      <w:r w:rsidRPr="00926EDA">
        <w:rPr>
          <w:lang w:val="ru-RU"/>
        </w:rPr>
        <w:t xml:space="preserve"> </w:t>
      </w:r>
      <w:r w:rsidR="00A170A6">
        <w:t>11</w:t>
      </w:r>
      <w:r>
        <w:rPr>
          <w:lang w:val="ru-RU"/>
        </w:rPr>
        <w:t>кг</w:t>
      </w:r>
      <w:r w:rsidR="00F71C51" w:rsidRPr="00926EDA">
        <w:rPr>
          <w:lang w:val="ru-RU"/>
        </w:rPr>
        <w:t xml:space="preserve">  </w:t>
      </w:r>
    </w:p>
    <w:p w:rsidR="004D3DC5" w:rsidRPr="00926EDA" w:rsidRDefault="004D3DC5" w:rsidP="00F71C51">
      <w:pPr>
        <w:tabs>
          <w:tab w:val="left" w:pos="1110"/>
        </w:tabs>
        <w:jc w:val="both"/>
        <w:rPr>
          <w:lang w:val="ru-RU"/>
        </w:rPr>
      </w:pPr>
    </w:p>
    <w:p w:rsidR="00F71C51" w:rsidRPr="00926EDA" w:rsidRDefault="00926EDA" w:rsidP="00F71C51">
      <w:pPr>
        <w:jc w:val="both"/>
        <w:rPr>
          <w:lang w:val="ru-RU"/>
        </w:rPr>
      </w:pPr>
      <w:r>
        <w:rPr>
          <w:b/>
          <w:bCs/>
          <w:lang w:val="ru-RU"/>
        </w:rPr>
        <w:t>Состав</w:t>
      </w:r>
      <w:r w:rsidR="00F71C51" w:rsidRPr="00926EDA">
        <w:rPr>
          <w:b/>
          <w:bCs/>
          <w:lang w:val="ru-RU"/>
        </w:rPr>
        <w:t>:</w:t>
      </w:r>
      <w:r w:rsidR="00F71C51" w:rsidRPr="00926EDA">
        <w:rPr>
          <w:lang w:val="ru-RU"/>
        </w:rPr>
        <w:t xml:space="preserve"> </w:t>
      </w:r>
    </w:p>
    <w:p w:rsidR="00974604" w:rsidRDefault="00926EDA" w:rsidP="00F71C51">
      <w:pPr>
        <w:pStyle w:val="a7"/>
        <w:numPr>
          <w:ilvl w:val="0"/>
          <w:numId w:val="7"/>
        </w:numPr>
        <w:jc w:val="both"/>
        <w:rPr>
          <w:lang w:val="en-GB"/>
        </w:rPr>
      </w:pPr>
      <w:r>
        <w:rPr>
          <w:lang w:val="ru-RU"/>
        </w:rPr>
        <w:t>яблоки</w:t>
      </w:r>
      <w:r w:rsidR="00974604">
        <w:rPr>
          <w:lang w:val="en-GB"/>
        </w:rPr>
        <w:t xml:space="preserve"> </w:t>
      </w:r>
      <w:r w:rsidR="00C8189D">
        <w:rPr>
          <w:lang w:val="en-GB"/>
        </w:rPr>
        <w:t xml:space="preserve">- </w:t>
      </w:r>
      <w:r w:rsidR="00030816">
        <w:t>90</w:t>
      </w:r>
      <w:r w:rsidR="002051B3">
        <w:rPr>
          <w:lang w:val="en-GB"/>
        </w:rPr>
        <w:t>%</w:t>
      </w:r>
    </w:p>
    <w:p w:rsidR="00FB75AE" w:rsidRDefault="00926EDA" w:rsidP="00F71C51">
      <w:pPr>
        <w:pStyle w:val="a7"/>
        <w:numPr>
          <w:ilvl w:val="0"/>
          <w:numId w:val="7"/>
        </w:numPr>
        <w:jc w:val="both"/>
        <w:rPr>
          <w:lang w:val="en-GB"/>
        </w:rPr>
      </w:pPr>
      <w:r>
        <w:rPr>
          <w:lang w:val="ru-RU"/>
        </w:rPr>
        <w:t>сахар</w:t>
      </w:r>
      <w:r w:rsidR="002051B3">
        <w:rPr>
          <w:lang w:val="en-GB"/>
        </w:rPr>
        <w:t>,</w:t>
      </w:r>
      <w:bookmarkStart w:id="0" w:name="_GoBack"/>
      <w:bookmarkEnd w:id="0"/>
    </w:p>
    <w:p w:rsidR="00F71C51" w:rsidRDefault="00926EDA" w:rsidP="00F71C51">
      <w:pPr>
        <w:pStyle w:val="a7"/>
        <w:numPr>
          <w:ilvl w:val="0"/>
          <w:numId w:val="7"/>
        </w:numPr>
        <w:jc w:val="both"/>
        <w:rPr>
          <w:lang w:val="en-GB"/>
        </w:rPr>
      </w:pPr>
      <w:r>
        <w:rPr>
          <w:lang w:val="ru-RU"/>
        </w:rPr>
        <w:t>вода</w:t>
      </w:r>
      <w:r w:rsidR="00974604">
        <w:rPr>
          <w:lang w:val="en-GB"/>
        </w:rPr>
        <w:t>,</w:t>
      </w:r>
    </w:p>
    <w:p w:rsidR="002051B3" w:rsidRPr="00926EDA" w:rsidRDefault="00926EDA" w:rsidP="00F71C51">
      <w:pPr>
        <w:pStyle w:val="a7"/>
        <w:numPr>
          <w:ilvl w:val="0"/>
          <w:numId w:val="7"/>
        </w:numPr>
        <w:jc w:val="both"/>
        <w:rPr>
          <w:lang w:val="ru-RU"/>
        </w:rPr>
      </w:pPr>
      <w:r>
        <w:rPr>
          <w:lang w:val="ru-RU"/>
        </w:rPr>
        <w:t>модифицированный крахмал</w:t>
      </w:r>
      <w:r w:rsidR="002051B3" w:rsidRPr="00926EDA">
        <w:rPr>
          <w:lang w:val="ru-RU"/>
        </w:rPr>
        <w:t xml:space="preserve"> </w:t>
      </w:r>
      <w:r w:rsidR="002051B3">
        <w:rPr>
          <w:lang w:val="en-GB"/>
        </w:rPr>
        <w:t>E</w:t>
      </w:r>
      <w:r w:rsidR="007B5B7D">
        <w:rPr>
          <w:lang w:val="ru-RU"/>
        </w:rPr>
        <w:t>-14</w:t>
      </w:r>
      <w:r w:rsidR="007B5B7D" w:rsidRPr="007B5B7D">
        <w:rPr>
          <w:lang w:val="ru-RU"/>
        </w:rPr>
        <w:t>4</w:t>
      </w:r>
      <w:r w:rsidR="002051B3" w:rsidRPr="00926EDA">
        <w:rPr>
          <w:lang w:val="ru-RU"/>
        </w:rPr>
        <w:t>2 (</w:t>
      </w:r>
      <w:proofErr w:type="spellStart"/>
      <w:r>
        <w:rPr>
          <w:lang w:val="ru-RU"/>
        </w:rPr>
        <w:t>желирующая</w:t>
      </w:r>
      <w:proofErr w:type="spellEnd"/>
      <w:r>
        <w:rPr>
          <w:lang w:val="ru-RU"/>
        </w:rPr>
        <w:t xml:space="preserve"> субстанция</w:t>
      </w:r>
      <w:r w:rsidR="002051B3" w:rsidRPr="00926EDA">
        <w:rPr>
          <w:lang w:val="ru-RU"/>
        </w:rPr>
        <w:t>)</w:t>
      </w:r>
    </w:p>
    <w:p w:rsidR="00F71C51" w:rsidRPr="00926EDA" w:rsidRDefault="00926EDA" w:rsidP="00F71C51">
      <w:pPr>
        <w:pStyle w:val="a7"/>
        <w:numPr>
          <w:ilvl w:val="0"/>
          <w:numId w:val="7"/>
        </w:numPr>
        <w:tabs>
          <w:tab w:val="left" w:pos="1110"/>
        </w:tabs>
        <w:jc w:val="both"/>
        <w:rPr>
          <w:b/>
          <w:lang w:val="ru-RU"/>
        </w:rPr>
      </w:pPr>
      <w:r>
        <w:rPr>
          <w:lang w:val="ru-RU"/>
        </w:rPr>
        <w:t>лимонная</w:t>
      </w:r>
      <w:r w:rsidRPr="00926EDA">
        <w:rPr>
          <w:lang w:val="ru-RU"/>
        </w:rPr>
        <w:t xml:space="preserve"> </w:t>
      </w:r>
      <w:r>
        <w:rPr>
          <w:lang w:val="ru-RU"/>
        </w:rPr>
        <w:t>кислота</w:t>
      </w:r>
      <w:r w:rsidR="00F71C51" w:rsidRPr="00926EDA">
        <w:rPr>
          <w:lang w:val="ru-RU"/>
        </w:rPr>
        <w:t xml:space="preserve"> </w:t>
      </w:r>
      <w:r w:rsidR="00F71C51" w:rsidRPr="00926EDA">
        <w:rPr>
          <w:lang w:val="es-ES"/>
        </w:rPr>
        <w:t>E</w:t>
      </w:r>
      <w:r w:rsidR="00F71C51" w:rsidRPr="00926EDA">
        <w:rPr>
          <w:lang w:val="ru-RU"/>
        </w:rPr>
        <w:t>-330 (</w:t>
      </w:r>
      <w:r>
        <w:rPr>
          <w:lang w:val="ru-RU"/>
        </w:rPr>
        <w:t>регулятор кислотности</w:t>
      </w:r>
      <w:r w:rsidR="00F71C51" w:rsidRPr="00926EDA">
        <w:rPr>
          <w:lang w:val="ru-RU"/>
        </w:rPr>
        <w:t xml:space="preserve">), </w:t>
      </w:r>
    </w:p>
    <w:p w:rsidR="00F71C51" w:rsidRPr="00723A05" w:rsidRDefault="00926EDA" w:rsidP="00F71C51">
      <w:pPr>
        <w:pStyle w:val="a7"/>
        <w:numPr>
          <w:ilvl w:val="0"/>
          <w:numId w:val="7"/>
        </w:numPr>
        <w:tabs>
          <w:tab w:val="left" w:pos="1110"/>
        </w:tabs>
        <w:jc w:val="both"/>
        <w:rPr>
          <w:b/>
          <w:lang w:val="en-GB"/>
        </w:rPr>
      </w:pPr>
      <w:r>
        <w:rPr>
          <w:lang w:val="ru-RU"/>
        </w:rPr>
        <w:t>сорбат калия</w:t>
      </w:r>
      <w:r w:rsidR="00F71C51" w:rsidRPr="00F71C51">
        <w:rPr>
          <w:lang w:val="en-GB"/>
        </w:rPr>
        <w:t xml:space="preserve"> E-202 (</w:t>
      </w:r>
      <w:r>
        <w:rPr>
          <w:lang w:val="ru-RU"/>
        </w:rPr>
        <w:t>консервант</w:t>
      </w:r>
      <w:r w:rsidR="00F71C51" w:rsidRPr="00F71C51">
        <w:rPr>
          <w:lang w:val="en-GB"/>
        </w:rPr>
        <w:t xml:space="preserve">), </w:t>
      </w:r>
    </w:p>
    <w:p w:rsidR="00723A05" w:rsidRPr="00723A05" w:rsidRDefault="00926EDA" w:rsidP="00723A05">
      <w:pPr>
        <w:pStyle w:val="a7"/>
        <w:numPr>
          <w:ilvl w:val="0"/>
          <w:numId w:val="9"/>
        </w:numPr>
        <w:tabs>
          <w:tab w:val="left" w:pos="1110"/>
        </w:tabs>
        <w:jc w:val="both"/>
        <w:rPr>
          <w:b/>
          <w:lang w:val="en-GB"/>
        </w:rPr>
      </w:pPr>
      <w:r>
        <w:rPr>
          <w:lang w:val="ru-RU"/>
        </w:rPr>
        <w:t>бензоат натрия</w:t>
      </w:r>
      <w:r w:rsidR="00723A05">
        <w:rPr>
          <w:lang w:val="en-GB"/>
        </w:rPr>
        <w:t xml:space="preserve"> E-211 (</w:t>
      </w:r>
      <w:r>
        <w:rPr>
          <w:lang w:val="ru-RU"/>
        </w:rPr>
        <w:t>консервант</w:t>
      </w:r>
      <w:r w:rsidR="00723A05">
        <w:rPr>
          <w:lang w:val="en-GB"/>
        </w:rPr>
        <w:t>)</w:t>
      </w:r>
    </w:p>
    <w:p w:rsidR="002970BE" w:rsidRPr="002970BE" w:rsidRDefault="00926EDA" w:rsidP="002970BE">
      <w:pPr>
        <w:pStyle w:val="a7"/>
        <w:numPr>
          <w:ilvl w:val="0"/>
          <w:numId w:val="7"/>
        </w:numPr>
        <w:tabs>
          <w:tab w:val="left" w:pos="1110"/>
        </w:tabs>
        <w:jc w:val="both"/>
        <w:rPr>
          <w:b/>
          <w:lang w:val="en-GB"/>
        </w:rPr>
      </w:pPr>
      <w:r>
        <w:rPr>
          <w:lang w:val="ru-RU"/>
        </w:rPr>
        <w:t>витамин</w:t>
      </w:r>
      <w:r w:rsidR="002051B3">
        <w:rPr>
          <w:lang w:val="en-GB"/>
        </w:rPr>
        <w:t xml:space="preserve"> C,</w:t>
      </w:r>
    </w:p>
    <w:p w:rsidR="00F71C51" w:rsidRPr="002C501F" w:rsidRDefault="00926EDA" w:rsidP="0027437A">
      <w:pPr>
        <w:pStyle w:val="a7"/>
        <w:numPr>
          <w:ilvl w:val="0"/>
          <w:numId w:val="7"/>
        </w:numPr>
        <w:tabs>
          <w:tab w:val="left" w:pos="1110"/>
        </w:tabs>
        <w:jc w:val="both"/>
        <w:rPr>
          <w:b/>
          <w:lang w:val="en-GB"/>
        </w:rPr>
      </w:pPr>
      <w:r>
        <w:rPr>
          <w:lang w:val="ru-RU"/>
        </w:rPr>
        <w:t>метабисульфит натрия</w:t>
      </w:r>
      <w:r w:rsidR="0027437A">
        <w:rPr>
          <w:lang w:val="en-GB"/>
        </w:rPr>
        <w:t xml:space="preserve"> </w:t>
      </w:r>
      <w:r w:rsidR="002051B3">
        <w:rPr>
          <w:lang w:val="en-GB"/>
        </w:rPr>
        <w:t>E-223 (</w:t>
      </w:r>
      <w:r>
        <w:rPr>
          <w:lang w:val="ru-RU"/>
        </w:rPr>
        <w:t>антиоксидант</w:t>
      </w:r>
      <w:r w:rsidR="002051B3">
        <w:rPr>
          <w:lang w:val="en-GB"/>
        </w:rPr>
        <w:t>).</w:t>
      </w:r>
    </w:p>
    <w:p w:rsidR="004D3DC5" w:rsidRPr="00F71C51" w:rsidRDefault="004D3DC5" w:rsidP="004D3DC5">
      <w:pPr>
        <w:pStyle w:val="a7"/>
        <w:tabs>
          <w:tab w:val="left" w:pos="1110"/>
        </w:tabs>
        <w:jc w:val="both"/>
        <w:rPr>
          <w:b/>
          <w:lang w:val="en-GB"/>
        </w:rPr>
      </w:pPr>
    </w:p>
    <w:p w:rsidR="002C501F" w:rsidRPr="00926EDA" w:rsidRDefault="00926EDA" w:rsidP="002C501F">
      <w:pPr>
        <w:jc w:val="both"/>
        <w:rPr>
          <w:lang w:val="ru-RU"/>
        </w:rPr>
      </w:pPr>
      <w:r>
        <w:rPr>
          <w:b/>
          <w:bCs/>
          <w:lang w:val="ru-RU"/>
        </w:rPr>
        <w:t>Использовано</w:t>
      </w:r>
      <w:r w:rsidR="00F7675E" w:rsidRPr="00926EDA">
        <w:rPr>
          <w:lang w:val="ru-RU"/>
        </w:rPr>
        <w:t xml:space="preserve">: </w:t>
      </w:r>
      <w:r>
        <w:rPr>
          <w:lang w:val="ru-RU"/>
        </w:rPr>
        <w:t>минимум</w:t>
      </w:r>
      <w:r w:rsidR="00F7675E" w:rsidRPr="00926EDA">
        <w:rPr>
          <w:lang w:val="ru-RU"/>
        </w:rPr>
        <w:t xml:space="preserve"> </w:t>
      </w:r>
      <w:r w:rsidR="007A6F35">
        <w:t>85</w:t>
      </w:r>
      <w:r w:rsidR="008E5B67">
        <w:t>%</w:t>
      </w:r>
      <w:r w:rsidR="004C5F8E" w:rsidRPr="00926EDA">
        <w:rPr>
          <w:lang w:val="ru-RU"/>
        </w:rPr>
        <w:t xml:space="preserve"> </w:t>
      </w:r>
      <w:r>
        <w:rPr>
          <w:lang w:val="ru-RU"/>
        </w:rPr>
        <w:t>фруктов на</w:t>
      </w:r>
      <w:r w:rsidR="004C5F8E" w:rsidRPr="00926EDA">
        <w:rPr>
          <w:lang w:val="ru-RU"/>
        </w:rPr>
        <w:t xml:space="preserve"> 100</w:t>
      </w:r>
      <w:r>
        <w:rPr>
          <w:lang w:val="ru-RU"/>
        </w:rPr>
        <w:t>г продукта</w:t>
      </w:r>
    </w:p>
    <w:p w:rsidR="004D3DC5" w:rsidRPr="00926EDA" w:rsidRDefault="004D3DC5" w:rsidP="002C501F">
      <w:pPr>
        <w:jc w:val="both"/>
        <w:rPr>
          <w:lang w:val="ru-RU"/>
        </w:rPr>
      </w:pPr>
    </w:p>
    <w:p w:rsidR="002C501F" w:rsidRPr="00926EDA" w:rsidRDefault="00926EDA" w:rsidP="002C501F">
      <w:pPr>
        <w:tabs>
          <w:tab w:val="left" w:pos="1110"/>
        </w:tabs>
        <w:jc w:val="both"/>
        <w:rPr>
          <w:b/>
          <w:lang w:val="ru-RU"/>
        </w:rPr>
      </w:pPr>
      <w:r>
        <w:rPr>
          <w:b/>
          <w:bCs/>
          <w:lang w:val="ru-RU"/>
        </w:rPr>
        <w:t>Химические характеристики продукта</w:t>
      </w:r>
      <w:r w:rsidR="002C501F" w:rsidRPr="00926EDA">
        <w:rPr>
          <w:b/>
          <w:bCs/>
          <w:lang w:val="ru-RU"/>
        </w:rPr>
        <w:t>:</w:t>
      </w:r>
    </w:p>
    <w:p w:rsidR="002C501F" w:rsidRPr="00926EDA" w:rsidRDefault="002C501F" w:rsidP="002C501F">
      <w:pPr>
        <w:autoSpaceDE w:val="0"/>
        <w:autoSpaceDN w:val="0"/>
        <w:adjustRightInd w:val="0"/>
        <w:rPr>
          <w:lang w:val="ru-RU"/>
        </w:rPr>
      </w:pPr>
      <w:r w:rsidRPr="00926EDA">
        <w:rPr>
          <w:lang w:val="ru-RU"/>
        </w:rPr>
        <w:t xml:space="preserve">- </w:t>
      </w:r>
      <w:r w:rsidR="00926EDA">
        <w:rPr>
          <w:lang w:val="ru-RU"/>
        </w:rPr>
        <w:t>содержание органическ</w:t>
      </w:r>
      <w:r w:rsidR="007A5367">
        <w:rPr>
          <w:lang w:val="ru-RU"/>
        </w:rPr>
        <w:t xml:space="preserve">их </w:t>
      </w:r>
      <w:r w:rsidR="00926EDA">
        <w:rPr>
          <w:lang w:val="ru-RU"/>
        </w:rPr>
        <w:t>загрязнител</w:t>
      </w:r>
      <w:r w:rsidR="007A5367">
        <w:rPr>
          <w:lang w:val="ru-RU"/>
        </w:rPr>
        <w:t>ей</w:t>
      </w:r>
      <w:r w:rsidRPr="00926EDA">
        <w:rPr>
          <w:lang w:val="ru-RU"/>
        </w:rPr>
        <w:t xml:space="preserve"> – </w:t>
      </w:r>
      <w:r w:rsidR="00926EDA">
        <w:rPr>
          <w:lang w:val="ru-RU"/>
        </w:rPr>
        <w:t>не более</w:t>
      </w:r>
      <w:r w:rsidRPr="00926EDA">
        <w:rPr>
          <w:lang w:val="ru-RU"/>
        </w:rPr>
        <w:t xml:space="preserve"> 0.1%</w:t>
      </w:r>
      <w:r w:rsidR="00F17578" w:rsidRPr="00926EDA">
        <w:rPr>
          <w:lang w:val="ru-RU"/>
        </w:rPr>
        <w:t>,</w:t>
      </w:r>
    </w:p>
    <w:p w:rsidR="002C501F" w:rsidRPr="00926EDA" w:rsidRDefault="002C501F" w:rsidP="002C501F">
      <w:pPr>
        <w:autoSpaceDE w:val="0"/>
        <w:autoSpaceDN w:val="0"/>
        <w:adjustRightInd w:val="0"/>
        <w:rPr>
          <w:lang w:val="ru-RU"/>
        </w:rPr>
      </w:pPr>
      <w:r w:rsidRPr="00926EDA">
        <w:rPr>
          <w:lang w:val="ru-RU"/>
        </w:rPr>
        <w:t xml:space="preserve">- </w:t>
      </w:r>
      <w:r w:rsidR="00926EDA">
        <w:rPr>
          <w:lang w:val="ru-RU"/>
        </w:rPr>
        <w:t>содержание</w:t>
      </w:r>
      <w:r w:rsidR="00926EDA" w:rsidRPr="00926EDA">
        <w:rPr>
          <w:lang w:val="ru-RU"/>
        </w:rPr>
        <w:t xml:space="preserve"> </w:t>
      </w:r>
      <w:r w:rsidR="00926EDA">
        <w:rPr>
          <w:lang w:val="ru-RU"/>
        </w:rPr>
        <w:t>экстракта</w:t>
      </w:r>
      <w:r w:rsidRPr="00926EDA">
        <w:rPr>
          <w:lang w:val="ru-RU"/>
        </w:rPr>
        <w:t xml:space="preserve"> </w:t>
      </w:r>
      <w:r w:rsidR="00926EDA">
        <w:rPr>
          <w:lang w:val="ru-RU"/>
        </w:rPr>
        <w:t>определено</w:t>
      </w:r>
      <w:r w:rsidRPr="00926EDA">
        <w:rPr>
          <w:lang w:val="ru-RU"/>
        </w:rPr>
        <w:t xml:space="preserve"> </w:t>
      </w:r>
      <w:r w:rsidR="00926EDA">
        <w:rPr>
          <w:lang w:val="ru-RU"/>
        </w:rPr>
        <w:t>рефрактометрическим методом</w:t>
      </w:r>
      <w:r w:rsidR="004D3DC5" w:rsidRPr="00926EDA">
        <w:rPr>
          <w:lang w:val="ru-RU"/>
        </w:rPr>
        <w:t xml:space="preserve">, </w:t>
      </w:r>
      <w:r w:rsidR="00926EDA">
        <w:rPr>
          <w:lang w:val="ru-RU"/>
        </w:rPr>
        <w:t>не менее</w:t>
      </w:r>
      <w:r w:rsidR="004D3DC5" w:rsidRPr="00926EDA">
        <w:rPr>
          <w:lang w:val="ru-RU"/>
        </w:rPr>
        <w:t xml:space="preserve"> </w:t>
      </w:r>
      <w:r w:rsidR="002051B3" w:rsidRPr="00926EDA">
        <w:rPr>
          <w:lang w:val="ru-RU"/>
        </w:rPr>
        <w:t>16%,</w:t>
      </w:r>
    </w:p>
    <w:p w:rsidR="000F750F" w:rsidRPr="00386A55" w:rsidRDefault="002C501F" w:rsidP="002C501F">
      <w:pPr>
        <w:autoSpaceDE w:val="0"/>
        <w:autoSpaceDN w:val="0"/>
        <w:adjustRightInd w:val="0"/>
        <w:rPr>
          <w:lang w:val="ru-RU"/>
        </w:rPr>
      </w:pPr>
      <w:r w:rsidRPr="00386A55">
        <w:rPr>
          <w:lang w:val="ru-RU"/>
        </w:rPr>
        <w:t xml:space="preserve">- </w:t>
      </w:r>
      <w:r w:rsidR="00926EDA">
        <w:rPr>
          <w:lang w:val="ru-RU"/>
        </w:rPr>
        <w:t>кислотность определена</w:t>
      </w:r>
      <w:r w:rsidR="00F71C51" w:rsidRPr="00386A55">
        <w:rPr>
          <w:lang w:val="ru-RU"/>
        </w:rPr>
        <w:t xml:space="preserve"> </w:t>
      </w:r>
      <w:r w:rsidR="004D3DC5" w:rsidRPr="00386A55">
        <w:rPr>
          <w:lang w:val="ru-RU"/>
        </w:rPr>
        <w:t xml:space="preserve"> </w:t>
      </w:r>
      <w:r w:rsidR="00386A55">
        <w:rPr>
          <w:lang w:val="ru-RU"/>
        </w:rPr>
        <w:t>потенциометрическим</w:t>
      </w:r>
      <w:r w:rsidR="004D3DC5" w:rsidRPr="00386A55">
        <w:rPr>
          <w:lang w:val="ru-RU"/>
        </w:rPr>
        <w:t xml:space="preserve"> </w:t>
      </w:r>
      <w:r w:rsidR="00386A55">
        <w:rPr>
          <w:lang w:val="ru-RU"/>
        </w:rPr>
        <w:t>методом</w:t>
      </w:r>
      <w:r w:rsidR="004D3DC5" w:rsidRPr="00386A55">
        <w:rPr>
          <w:lang w:val="ru-RU"/>
        </w:rPr>
        <w:t xml:space="preserve">, </w:t>
      </w:r>
      <w:r w:rsidR="004D3DC5">
        <w:rPr>
          <w:lang w:val="en-GB"/>
        </w:rPr>
        <w:t>pH</w:t>
      </w:r>
      <w:r w:rsidR="004D3DC5" w:rsidRPr="00386A55">
        <w:rPr>
          <w:lang w:val="ru-RU"/>
        </w:rPr>
        <w:t xml:space="preserve"> </w:t>
      </w:r>
      <w:r w:rsidR="002051B3" w:rsidRPr="00386A55">
        <w:rPr>
          <w:lang w:val="ru-RU"/>
        </w:rPr>
        <w:t>2.5 – 4.0,</w:t>
      </w:r>
    </w:p>
    <w:p w:rsidR="002C501F" w:rsidRPr="00386A55" w:rsidRDefault="002C501F" w:rsidP="002C501F">
      <w:pPr>
        <w:tabs>
          <w:tab w:val="left" w:pos="1110"/>
        </w:tabs>
        <w:jc w:val="both"/>
        <w:rPr>
          <w:lang w:val="ru-RU"/>
        </w:rPr>
      </w:pPr>
      <w:r w:rsidRPr="00386A55">
        <w:rPr>
          <w:lang w:val="ru-RU"/>
        </w:rPr>
        <w:t xml:space="preserve">- </w:t>
      </w:r>
      <w:r w:rsidR="00386A55">
        <w:rPr>
          <w:lang w:val="ru-RU"/>
        </w:rPr>
        <w:t>содержание вредных для здоровья металлов</w:t>
      </w:r>
      <w:r w:rsidRPr="00386A55">
        <w:rPr>
          <w:lang w:val="ru-RU"/>
        </w:rPr>
        <w:t xml:space="preserve">, </w:t>
      </w:r>
      <w:r w:rsidR="00386A55">
        <w:rPr>
          <w:lang w:val="ru-RU"/>
        </w:rPr>
        <w:t>не более</w:t>
      </w:r>
      <w:r w:rsidRPr="00386A55">
        <w:rPr>
          <w:lang w:val="ru-RU"/>
        </w:rPr>
        <w:t xml:space="preserve"> (</w:t>
      </w:r>
      <w:r w:rsidR="00386A55">
        <w:rPr>
          <w:lang w:val="ru-RU"/>
        </w:rPr>
        <w:t>мг</w:t>
      </w:r>
      <w:r w:rsidRPr="00386A55">
        <w:rPr>
          <w:lang w:val="ru-RU"/>
        </w:rPr>
        <w:t>/</w:t>
      </w:r>
      <w:r w:rsidR="00386A55" w:rsidRPr="00386A55">
        <w:rPr>
          <w:lang w:val="ru-RU"/>
        </w:rPr>
        <w:t>кг</w:t>
      </w:r>
      <w:r w:rsidRPr="00386A55">
        <w:rPr>
          <w:lang w:val="ru-RU"/>
        </w:rPr>
        <w:t xml:space="preserve">): </w:t>
      </w:r>
    </w:p>
    <w:p w:rsidR="002051B3" w:rsidRPr="00386A55" w:rsidRDefault="00386A55" w:rsidP="002051B3">
      <w:pPr>
        <w:pStyle w:val="a7"/>
        <w:numPr>
          <w:ilvl w:val="0"/>
          <w:numId w:val="8"/>
        </w:numPr>
        <w:tabs>
          <w:tab w:val="left" w:pos="1110"/>
        </w:tabs>
        <w:jc w:val="both"/>
        <w:rPr>
          <w:lang w:val="ru-RU"/>
        </w:rPr>
      </w:pPr>
      <w:r>
        <w:rPr>
          <w:lang w:val="ru-RU"/>
        </w:rPr>
        <w:t>диоксид</w:t>
      </w:r>
      <w:r w:rsidRPr="00386A55">
        <w:rPr>
          <w:lang w:val="ru-RU"/>
        </w:rPr>
        <w:t xml:space="preserve"> </w:t>
      </w:r>
      <w:r>
        <w:rPr>
          <w:lang w:val="ru-RU"/>
        </w:rPr>
        <w:t>серы</w:t>
      </w:r>
      <w:r w:rsidRPr="00386A55">
        <w:rPr>
          <w:lang w:val="ru-RU"/>
        </w:rPr>
        <w:t xml:space="preserve"> </w:t>
      </w:r>
      <w:r>
        <w:rPr>
          <w:lang w:val="ru-RU"/>
        </w:rPr>
        <w:t>и</w:t>
      </w:r>
      <w:r w:rsidRPr="00386A55">
        <w:rPr>
          <w:lang w:val="ru-RU"/>
        </w:rPr>
        <w:t xml:space="preserve"> </w:t>
      </w:r>
      <w:r>
        <w:rPr>
          <w:lang w:val="ru-RU"/>
        </w:rPr>
        <w:t>сульфиты</w:t>
      </w:r>
      <w:r w:rsidR="002051B3" w:rsidRPr="00386A55">
        <w:rPr>
          <w:lang w:val="ru-RU"/>
        </w:rPr>
        <w:t xml:space="preserve"> </w:t>
      </w:r>
      <w:r>
        <w:rPr>
          <w:lang w:val="ru-RU"/>
        </w:rPr>
        <w:t>в концентрациях ниже</w:t>
      </w:r>
      <w:r w:rsidR="002051B3" w:rsidRPr="00386A55">
        <w:rPr>
          <w:lang w:val="ru-RU"/>
        </w:rPr>
        <w:t xml:space="preserve"> 50</w:t>
      </w:r>
      <w:r>
        <w:rPr>
          <w:lang w:val="ru-RU"/>
        </w:rPr>
        <w:t>мг</w:t>
      </w:r>
      <w:r w:rsidR="002051B3" w:rsidRPr="00386A55">
        <w:rPr>
          <w:lang w:val="ru-RU"/>
        </w:rPr>
        <w:t>/</w:t>
      </w:r>
      <w:r>
        <w:rPr>
          <w:lang w:val="ru-RU"/>
        </w:rPr>
        <w:t>кг</w:t>
      </w:r>
      <w:r w:rsidR="002051B3" w:rsidRPr="00386A55">
        <w:rPr>
          <w:lang w:val="ru-RU"/>
        </w:rPr>
        <w:t xml:space="preserve"> </w:t>
      </w:r>
      <w:r>
        <w:rPr>
          <w:lang w:val="ru-RU"/>
        </w:rPr>
        <w:t>преобразующиеся</w:t>
      </w:r>
      <w:r w:rsidR="002051B3" w:rsidRPr="00386A55">
        <w:rPr>
          <w:lang w:val="ru-RU"/>
        </w:rPr>
        <w:t xml:space="preserve"> </w:t>
      </w:r>
      <w:r>
        <w:rPr>
          <w:lang w:val="ru-RU"/>
        </w:rPr>
        <w:t>в диоксид серы</w:t>
      </w:r>
      <w:r w:rsidR="002051B3" w:rsidRPr="00386A55">
        <w:rPr>
          <w:lang w:val="ru-RU"/>
        </w:rPr>
        <w:t>,</w:t>
      </w:r>
    </w:p>
    <w:p w:rsidR="002051B3" w:rsidRPr="00386A55" w:rsidRDefault="00386A55" w:rsidP="002C501F">
      <w:pPr>
        <w:pStyle w:val="a7"/>
        <w:numPr>
          <w:ilvl w:val="0"/>
          <w:numId w:val="8"/>
        </w:numPr>
        <w:tabs>
          <w:tab w:val="left" w:pos="1110"/>
        </w:tabs>
        <w:jc w:val="both"/>
        <w:rPr>
          <w:lang w:val="ru-RU"/>
        </w:rPr>
      </w:pPr>
      <w:proofErr w:type="spellStart"/>
      <w:r>
        <w:rPr>
          <w:lang w:val="ru-RU"/>
        </w:rPr>
        <w:t>патулин</w:t>
      </w:r>
      <w:proofErr w:type="spellEnd"/>
      <w:r w:rsidR="002051B3" w:rsidRPr="00386A55">
        <w:rPr>
          <w:lang w:val="ru-RU"/>
        </w:rPr>
        <w:t xml:space="preserve"> </w:t>
      </w:r>
      <w:r>
        <w:rPr>
          <w:lang w:val="ru-RU"/>
        </w:rPr>
        <w:t>ниже</w:t>
      </w:r>
      <w:r w:rsidR="002051B3" w:rsidRPr="00386A55">
        <w:rPr>
          <w:lang w:val="ru-RU"/>
        </w:rPr>
        <w:t xml:space="preserve"> 25</w:t>
      </w:r>
      <w:r>
        <w:rPr>
          <w:lang w:val="ru-RU"/>
        </w:rPr>
        <w:t xml:space="preserve"> мкг</w:t>
      </w:r>
      <w:r w:rsidR="002051B3" w:rsidRPr="00386A55">
        <w:rPr>
          <w:lang w:val="ru-RU"/>
        </w:rPr>
        <w:t>/</w:t>
      </w:r>
      <w:r>
        <w:rPr>
          <w:lang w:val="ru-RU"/>
        </w:rPr>
        <w:t>кг</w:t>
      </w:r>
      <w:r w:rsidR="002051B3" w:rsidRPr="00386A55">
        <w:rPr>
          <w:lang w:val="ru-RU"/>
        </w:rPr>
        <w:t>,</w:t>
      </w:r>
    </w:p>
    <w:p w:rsidR="00F17578" w:rsidRPr="00386A55" w:rsidRDefault="00386A55" w:rsidP="00F17578">
      <w:pPr>
        <w:pStyle w:val="a7"/>
        <w:numPr>
          <w:ilvl w:val="0"/>
          <w:numId w:val="8"/>
        </w:numPr>
        <w:tabs>
          <w:tab w:val="left" w:pos="1110"/>
        </w:tabs>
        <w:jc w:val="both"/>
        <w:rPr>
          <w:lang w:val="ru-RU"/>
        </w:rPr>
      </w:pPr>
      <w:r>
        <w:rPr>
          <w:lang w:val="ru-RU"/>
        </w:rPr>
        <w:t>кадмий на максимально допустимом уровне</w:t>
      </w:r>
      <w:r w:rsidR="00F17578" w:rsidRPr="00386A55">
        <w:rPr>
          <w:lang w:val="ru-RU"/>
        </w:rPr>
        <w:t xml:space="preserve"> </w:t>
      </w:r>
      <w:r>
        <w:rPr>
          <w:lang w:val="ru-RU"/>
        </w:rPr>
        <w:t>ниже</w:t>
      </w:r>
      <w:r w:rsidR="00F17578" w:rsidRPr="00386A55">
        <w:rPr>
          <w:lang w:val="ru-RU"/>
        </w:rPr>
        <w:t xml:space="preserve"> 0.05 </w:t>
      </w:r>
      <w:r>
        <w:rPr>
          <w:lang w:val="ru-RU"/>
        </w:rPr>
        <w:t>мг</w:t>
      </w:r>
      <w:r w:rsidR="00F17578" w:rsidRPr="00386A55">
        <w:rPr>
          <w:lang w:val="ru-RU"/>
        </w:rPr>
        <w:t>/</w:t>
      </w:r>
      <w:r>
        <w:rPr>
          <w:lang w:val="ru-RU"/>
        </w:rPr>
        <w:t>кг</w:t>
      </w:r>
      <w:r w:rsidR="00F17578" w:rsidRPr="00386A55">
        <w:rPr>
          <w:lang w:val="ru-RU"/>
        </w:rPr>
        <w:t>,</w:t>
      </w:r>
    </w:p>
    <w:p w:rsidR="002C501F" w:rsidRPr="00386A55" w:rsidRDefault="00386A55" w:rsidP="00F17578">
      <w:pPr>
        <w:pStyle w:val="a7"/>
        <w:numPr>
          <w:ilvl w:val="0"/>
          <w:numId w:val="8"/>
        </w:numPr>
        <w:tabs>
          <w:tab w:val="left" w:pos="1110"/>
        </w:tabs>
        <w:jc w:val="both"/>
        <w:rPr>
          <w:lang w:val="ru-RU"/>
        </w:rPr>
      </w:pPr>
      <w:r>
        <w:rPr>
          <w:lang w:val="ru-RU"/>
        </w:rPr>
        <w:t>свинец на максимально допустимом уровне</w:t>
      </w:r>
      <w:r w:rsidRPr="00386A55">
        <w:rPr>
          <w:lang w:val="ru-RU"/>
        </w:rPr>
        <w:t xml:space="preserve"> </w:t>
      </w:r>
      <w:r>
        <w:rPr>
          <w:lang w:val="ru-RU"/>
        </w:rPr>
        <w:t>ниже</w:t>
      </w:r>
      <w:r w:rsidR="00F17578" w:rsidRPr="00386A55">
        <w:rPr>
          <w:lang w:val="ru-RU"/>
        </w:rPr>
        <w:t xml:space="preserve"> 0.1 </w:t>
      </w:r>
      <w:r>
        <w:rPr>
          <w:lang w:val="ru-RU"/>
        </w:rPr>
        <w:t>мг</w:t>
      </w:r>
      <w:r w:rsidRPr="00386A55">
        <w:rPr>
          <w:lang w:val="ru-RU"/>
        </w:rPr>
        <w:t>/</w:t>
      </w:r>
      <w:r>
        <w:rPr>
          <w:lang w:val="ru-RU"/>
        </w:rPr>
        <w:t>кг</w:t>
      </w:r>
      <w:r w:rsidR="00F17578" w:rsidRPr="00386A55">
        <w:rPr>
          <w:lang w:val="ru-RU"/>
        </w:rPr>
        <w:t>.</w:t>
      </w:r>
    </w:p>
    <w:p w:rsidR="004D3DC5" w:rsidRPr="00386A55" w:rsidRDefault="004D3DC5" w:rsidP="004D3DC5">
      <w:pPr>
        <w:pStyle w:val="a7"/>
        <w:tabs>
          <w:tab w:val="left" w:pos="1110"/>
        </w:tabs>
        <w:jc w:val="both"/>
        <w:rPr>
          <w:lang w:val="ru-RU"/>
        </w:rPr>
      </w:pPr>
    </w:p>
    <w:p w:rsidR="002C501F" w:rsidRPr="00197D99" w:rsidRDefault="00386A55" w:rsidP="002C501F">
      <w:pPr>
        <w:tabs>
          <w:tab w:val="left" w:pos="1110"/>
        </w:tabs>
        <w:jc w:val="both"/>
        <w:rPr>
          <w:lang w:val="ru-RU"/>
        </w:rPr>
      </w:pPr>
      <w:r>
        <w:rPr>
          <w:b/>
          <w:bCs/>
          <w:lang w:val="ru-RU"/>
        </w:rPr>
        <w:t>Микробиологические характеристики продукта</w:t>
      </w:r>
      <w:r w:rsidR="002C501F" w:rsidRPr="00386A55">
        <w:rPr>
          <w:b/>
          <w:bCs/>
          <w:lang w:val="ru-RU"/>
        </w:rPr>
        <w:t>:</w:t>
      </w:r>
      <w:r w:rsidR="002C501F" w:rsidRPr="00386A55">
        <w:rPr>
          <w:lang w:val="ru-RU"/>
        </w:rPr>
        <w:t xml:space="preserve"> </w:t>
      </w:r>
      <w:r w:rsidR="00197D99">
        <w:rPr>
          <w:lang w:val="ru-RU"/>
        </w:rPr>
        <w:t>Отсутствие сальмонеллы</w:t>
      </w:r>
      <w:r w:rsidR="00547362" w:rsidRPr="00386A55">
        <w:rPr>
          <w:lang w:val="ru-RU"/>
        </w:rPr>
        <w:t xml:space="preserve"> </w:t>
      </w:r>
      <w:r w:rsidR="007A5367">
        <w:rPr>
          <w:lang w:val="ru-RU"/>
        </w:rPr>
        <w:t xml:space="preserve">и </w:t>
      </w:r>
      <w:proofErr w:type="spellStart"/>
      <w:r w:rsidR="00197D99">
        <w:rPr>
          <w:lang w:val="ru-RU"/>
        </w:rPr>
        <w:t>моноцитогенов</w:t>
      </w:r>
      <w:proofErr w:type="spellEnd"/>
      <w:r w:rsidR="00197D99">
        <w:rPr>
          <w:lang w:val="ru-RU"/>
        </w:rPr>
        <w:t xml:space="preserve"> листерии</w:t>
      </w:r>
      <w:r w:rsidR="00795488" w:rsidRPr="00386A55">
        <w:rPr>
          <w:lang w:val="ru-RU"/>
        </w:rPr>
        <w:t xml:space="preserve">. </w:t>
      </w:r>
      <w:r w:rsidR="00197D99">
        <w:rPr>
          <w:lang w:val="ru-RU"/>
        </w:rPr>
        <w:t>Кишечная</w:t>
      </w:r>
      <w:r w:rsidR="00197D99" w:rsidRPr="00197D99">
        <w:rPr>
          <w:lang w:val="ru-RU"/>
        </w:rPr>
        <w:t xml:space="preserve"> </w:t>
      </w:r>
      <w:r w:rsidR="00197D99">
        <w:rPr>
          <w:lang w:val="ru-RU"/>
        </w:rPr>
        <w:t>палочка</w:t>
      </w:r>
      <w:r w:rsidR="00F17578" w:rsidRPr="00197D99">
        <w:rPr>
          <w:lang w:val="ru-RU"/>
        </w:rPr>
        <w:t xml:space="preserve"> </w:t>
      </w:r>
      <w:r w:rsidR="00197D99" w:rsidRPr="00197D99">
        <w:rPr>
          <w:lang w:val="ru-RU"/>
        </w:rPr>
        <w:t>–</w:t>
      </w:r>
      <w:r w:rsidR="00795488" w:rsidRPr="00197D99">
        <w:rPr>
          <w:lang w:val="ru-RU"/>
        </w:rPr>
        <w:t xml:space="preserve"> </w:t>
      </w:r>
      <w:r w:rsidR="00197D99">
        <w:rPr>
          <w:lang w:val="ru-RU"/>
        </w:rPr>
        <w:t>допустимый</w:t>
      </w:r>
      <w:r w:rsidR="00197D99" w:rsidRPr="00197D99">
        <w:rPr>
          <w:lang w:val="ru-RU"/>
        </w:rPr>
        <w:t xml:space="preserve"> </w:t>
      </w:r>
      <w:r w:rsidR="00197D99">
        <w:rPr>
          <w:lang w:val="ru-RU"/>
        </w:rPr>
        <w:t>уровень</w:t>
      </w:r>
      <w:r w:rsidR="00197D99" w:rsidRPr="00197D99">
        <w:rPr>
          <w:lang w:val="ru-RU"/>
        </w:rPr>
        <w:t xml:space="preserve"> </w:t>
      </w:r>
      <w:r w:rsidR="00197D99">
        <w:rPr>
          <w:lang w:val="ru-RU"/>
        </w:rPr>
        <w:t>ниже</w:t>
      </w:r>
      <w:r w:rsidR="00F17578" w:rsidRPr="00197D99">
        <w:rPr>
          <w:lang w:val="ru-RU"/>
        </w:rPr>
        <w:t xml:space="preserve"> 100</w:t>
      </w:r>
      <w:r w:rsidR="00197D99">
        <w:rPr>
          <w:lang w:val="ru-RU"/>
        </w:rPr>
        <w:t>КОЕ</w:t>
      </w:r>
      <w:r w:rsidR="00F17578" w:rsidRPr="00197D99">
        <w:rPr>
          <w:lang w:val="ru-RU"/>
        </w:rPr>
        <w:t>/</w:t>
      </w:r>
      <w:r w:rsidR="00197D99">
        <w:rPr>
          <w:lang w:val="ru-RU"/>
        </w:rPr>
        <w:t>г</w:t>
      </w:r>
      <w:r w:rsidR="00F17578" w:rsidRPr="00197D99">
        <w:rPr>
          <w:lang w:val="ru-RU"/>
        </w:rPr>
        <w:t xml:space="preserve">. </w:t>
      </w:r>
      <w:r w:rsidR="00197D99">
        <w:rPr>
          <w:lang w:val="ru-RU"/>
        </w:rPr>
        <w:t>Присутствие насекомых недопустимо</w:t>
      </w:r>
      <w:r w:rsidR="002C501F" w:rsidRPr="00197D99">
        <w:rPr>
          <w:lang w:val="ru-RU"/>
        </w:rPr>
        <w:t xml:space="preserve">, </w:t>
      </w:r>
      <w:r w:rsidR="00197D99">
        <w:rPr>
          <w:lang w:val="ru-RU"/>
        </w:rPr>
        <w:t>любые признаки плесени</w:t>
      </w:r>
      <w:r w:rsidR="002C501F" w:rsidRPr="00197D99">
        <w:rPr>
          <w:lang w:val="ru-RU"/>
        </w:rPr>
        <w:t xml:space="preserve"> </w:t>
      </w:r>
      <w:r w:rsidR="00197D99">
        <w:rPr>
          <w:lang w:val="ru-RU"/>
        </w:rPr>
        <w:t>или ферментации недопустимы.</w:t>
      </w:r>
    </w:p>
    <w:p w:rsidR="004D3DC5" w:rsidRPr="00197D99" w:rsidRDefault="004D3DC5" w:rsidP="002C501F">
      <w:pPr>
        <w:tabs>
          <w:tab w:val="left" w:pos="1110"/>
        </w:tabs>
        <w:jc w:val="both"/>
        <w:rPr>
          <w:lang w:val="ru-RU"/>
        </w:rPr>
      </w:pPr>
    </w:p>
    <w:p w:rsidR="00CC43E1" w:rsidRPr="00197D99" w:rsidRDefault="00CC43E1" w:rsidP="002C501F">
      <w:pPr>
        <w:tabs>
          <w:tab w:val="left" w:pos="1110"/>
        </w:tabs>
        <w:jc w:val="both"/>
        <w:rPr>
          <w:lang w:val="ru-RU"/>
        </w:rPr>
      </w:pPr>
    </w:p>
    <w:tbl>
      <w:tblPr>
        <w:tblW w:w="453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0"/>
        <w:gridCol w:w="896"/>
        <w:gridCol w:w="600"/>
      </w:tblGrid>
      <w:tr w:rsidR="00CC43E1" w:rsidRPr="00CC43E1" w:rsidTr="00E67FE5">
        <w:trPr>
          <w:trHeight w:val="285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43E1" w:rsidRPr="00197D99" w:rsidRDefault="00197D99" w:rsidP="00CC43E1">
            <w:pPr>
              <w:tabs>
                <w:tab w:val="left" w:pos="1110"/>
              </w:tabs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Энергетическая ценность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43E1" w:rsidRPr="00CC43E1" w:rsidRDefault="002B419F" w:rsidP="00CC43E1">
            <w:pPr>
              <w:tabs>
                <w:tab w:val="left" w:pos="1110"/>
              </w:tabs>
              <w:jc w:val="both"/>
              <w:rPr>
                <w:bCs/>
                <w:lang w:val="en-US"/>
              </w:rPr>
            </w:pPr>
            <w:r>
              <w:rPr>
                <w:bCs/>
              </w:rPr>
              <w:t>69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43E1" w:rsidRPr="00197D99" w:rsidRDefault="00197D99" w:rsidP="00CC43E1">
            <w:pPr>
              <w:tabs>
                <w:tab w:val="left" w:pos="1110"/>
              </w:tabs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ккал</w:t>
            </w:r>
          </w:p>
        </w:tc>
      </w:tr>
      <w:tr w:rsidR="00CC43E1" w:rsidRPr="00CC43E1" w:rsidTr="00E67FE5">
        <w:trPr>
          <w:trHeight w:val="285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43E1" w:rsidRPr="00CC43E1" w:rsidRDefault="00197D99" w:rsidP="00CC43E1">
            <w:pPr>
              <w:tabs>
                <w:tab w:val="left" w:pos="1110"/>
              </w:tabs>
              <w:jc w:val="both"/>
              <w:rPr>
                <w:bCs/>
                <w:lang w:val="en-US"/>
              </w:rPr>
            </w:pPr>
            <w:r>
              <w:rPr>
                <w:bCs/>
                <w:lang w:val="ru-RU"/>
              </w:rPr>
              <w:t>Энергетическая ценность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43E1" w:rsidRPr="00CC43E1" w:rsidRDefault="002B419F" w:rsidP="00CC43E1">
            <w:pPr>
              <w:tabs>
                <w:tab w:val="left" w:pos="1110"/>
              </w:tabs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289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43E1" w:rsidRPr="00197D99" w:rsidRDefault="00197D99" w:rsidP="00CC43E1">
            <w:pPr>
              <w:tabs>
                <w:tab w:val="left" w:pos="1110"/>
              </w:tabs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кДж</w:t>
            </w:r>
          </w:p>
        </w:tc>
      </w:tr>
      <w:tr w:rsidR="00CC43E1" w:rsidRPr="00CC43E1" w:rsidTr="00E67FE5">
        <w:trPr>
          <w:trHeight w:val="285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43E1" w:rsidRPr="00197D99" w:rsidRDefault="00197D99" w:rsidP="00CC43E1">
            <w:pPr>
              <w:tabs>
                <w:tab w:val="left" w:pos="1110"/>
              </w:tabs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Углеводы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43E1" w:rsidRPr="00CC43E1" w:rsidRDefault="002B419F" w:rsidP="00CC43E1">
            <w:pPr>
              <w:tabs>
                <w:tab w:val="left" w:pos="1110"/>
              </w:tabs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17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43E1" w:rsidRPr="00197D99" w:rsidRDefault="00197D99" w:rsidP="00CC43E1">
            <w:pPr>
              <w:tabs>
                <w:tab w:val="left" w:pos="1110"/>
              </w:tabs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г</w:t>
            </w:r>
          </w:p>
        </w:tc>
      </w:tr>
      <w:tr w:rsidR="00CC43E1" w:rsidRPr="00CC43E1" w:rsidTr="00E67FE5">
        <w:trPr>
          <w:trHeight w:val="285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43E1" w:rsidRPr="00197D99" w:rsidRDefault="00197D99" w:rsidP="00CC43E1">
            <w:pPr>
              <w:tabs>
                <w:tab w:val="left" w:pos="1110"/>
              </w:tabs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в том числе сахар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43E1" w:rsidRPr="00CC43E1" w:rsidRDefault="002B419F" w:rsidP="00CC43E1">
            <w:pPr>
              <w:tabs>
                <w:tab w:val="left" w:pos="1110"/>
              </w:tabs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8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43E1" w:rsidRPr="00197D99" w:rsidRDefault="00197D99" w:rsidP="00CC43E1">
            <w:pPr>
              <w:tabs>
                <w:tab w:val="left" w:pos="1110"/>
              </w:tabs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г</w:t>
            </w:r>
          </w:p>
        </w:tc>
      </w:tr>
      <w:tr w:rsidR="00CC43E1" w:rsidRPr="00CC43E1" w:rsidTr="00E67FE5">
        <w:trPr>
          <w:trHeight w:val="285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43E1" w:rsidRPr="00197D99" w:rsidRDefault="00197D99" w:rsidP="00CC43E1">
            <w:pPr>
              <w:tabs>
                <w:tab w:val="left" w:pos="1110"/>
              </w:tabs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пищевые волокна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43E1" w:rsidRPr="00CC43E1" w:rsidRDefault="00CC43E1" w:rsidP="00CC43E1">
            <w:pPr>
              <w:tabs>
                <w:tab w:val="left" w:pos="1110"/>
              </w:tabs>
              <w:jc w:val="both"/>
              <w:rPr>
                <w:bCs/>
              </w:rPr>
            </w:pPr>
            <w:r w:rsidRPr="00CC43E1">
              <w:rPr>
                <w:bCs/>
              </w:rPr>
              <w:t>1,</w:t>
            </w:r>
            <w:r w:rsidR="002B419F">
              <w:rPr>
                <w:bCs/>
              </w:rPr>
              <w:t>23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43E1" w:rsidRPr="00197D99" w:rsidRDefault="00197D99" w:rsidP="00CC43E1">
            <w:pPr>
              <w:tabs>
                <w:tab w:val="left" w:pos="1110"/>
              </w:tabs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г</w:t>
            </w:r>
          </w:p>
        </w:tc>
      </w:tr>
      <w:tr w:rsidR="00CC43E1" w:rsidRPr="00CC43E1" w:rsidTr="00E67FE5">
        <w:trPr>
          <w:trHeight w:val="285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43E1" w:rsidRPr="00197D99" w:rsidRDefault="00197D99" w:rsidP="00CC43E1">
            <w:pPr>
              <w:tabs>
                <w:tab w:val="left" w:pos="1110"/>
              </w:tabs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lastRenderedPageBreak/>
              <w:t>белки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43E1" w:rsidRPr="00CC43E1" w:rsidRDefault="00CC43E1" w:rsidP="00CC43E1">
            <w:pPr>
              <w:tabs>
                <w:tab w:val="left" w:pos="1110"/>
              </w:tabs>
              <w:jc w:val="both"/>
              <w:rPr>
                <w:bCs/>
              </w:rPr>
            </w:pPr>
            <w:r w:rsidRPr="00CC43E1">
              <w:rPr>
                <w:bCs/>
              </w:rPr>
              <w:t>0,</w:t>
            </w:r>
            <w:r w:rsidR="002B419F">
              <w:rPr>
                <w:bCs/>
              </w:rPr>
              <w:t>25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43E1" w:rsidRPr="00197D99" w:rsidRDefault="00197D99" w:rsidP="00CC43E1">
            <w:pPr>
              <w:tabs>
                <w:tab w:val="left" w:pos="1110"/>
              </w:tabs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г</w:t>
            </w:r>
          </w:p>
        </w:tc>
      </w:tr>
      <w:tr w:rsidR="00CC43E1" w:rsidRPr="00CC43E1" w:rsidTr="00E67FE5">
        <w:trPr>
          <w:trHeight w:val="285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43E1" w:rsidRPr="00197D99" w:rsidRDefault="00197D99" w:rsidP="00CC43E1">
            <w:pPr>
              <w:tabs>
                <w:tab w:val="left" w:pos="1110"/>
              </w:tabs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жиры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43E1" w:rsidRPr="00CC43E1" w:rsidRDefault="00CC43E1" w:rsidP="00CC43E1">
            <w:pPr>
              <w:tabs>
                <w:tab w:val="left" w:pos="1110"/>
              </w:tabs>
              <w:jc w:val="both"/>
              <w:rPr>
                <w:bCs/>
              </w:rPr>
            </w:pPr>
            <w:r w:rsidRPr="00CC43E1">
              <w:rPr>
                <w:bCs/>
              </w:rPr>
              <w:t>0,</w:t>
            </w:r>
            <w:r w:rsidR="002B419F">
              <w:rPr>
                <w:bCs/>
              </w:rPr>
              <w:t>25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43E1" w:rsidRPr="00197D99" w:rsidRDefault="00197D99" w:rsidP="00CC43E1">
            <w:pPr>
              <w:tabs>
                <w:tab w:val="left" w:pos="1110"/>
              </w:tabs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г</w:t>
            </w:r>
          </w:p>
        </w:tc>
      </w:tr>
      <w:tr w:rsidR="00CC43E1" w:rsidRPr="00CC43E1" w:rsidTr="00E67FE5">
        <w:trPr>
          <w:trHeight w:val="285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43E1" w:rsidRPr="00197D99" w:rsidRDefault="00197D99" w:rsidP="00CC43E1">
            <w:pPr>
              <w:tabs>
                <w:tab w:val="left" w:pos="1110"/>
              </w:tabs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насыщенные жиры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43E1" w:rsidRPr="00CC43E1" w:rsidRDefault="00CC43E1" w:rsidP="00CC43E1">
            <w:pPr>
              <w:tabs>
                <w:tab w:val="left" w:pos="1110"/>
              </w:tabs>
              <w:jc w:val="both"/>
              <w:rPr>
                <w:bCs/>
              </w:rPr>
            </w:pPr>
            <w:r w:rsidRPr="00CC43E1">
              <w:rPr>
                <w:bCs/>
              </w:rPr>
              <w:t>0,03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43E1" w:rsidRPr="00197D99" w:rsidRDefault="00197D99" w:rsidP="00CC43E1">
            <w:pPr>
              <w:tabs>
                <w:tab w:val="left" w:pos="1110"/>
              </w:tabs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г</w:t>
            </w:r>
          </w:p>
        </w:tc>
      </w:tr>
      <w:tr w:rsidR="00CC43E1" w:rsidRPr="00CC43E1" w:rsidTr="00E67FE5">
        <w:trPr>
          <w:trHeight w:val="285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43E1" w:rsidRPr="00197D99" w:rsidRDefault="00197D99" w:rsidP="00CC43E1">
            <w:pPr>
              <w:tabs>
                <w:tab w:val="left" w:pos="1110"/>
              </w:tabs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соль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43E1" w:rsidRPr="00CC43E1" w:rsidRDefault="00CC43E1" w:rsidP="00CC43E1">
            <w:pPr>
              <w:tabs>
                <w:tab w:val="left" w:pos="1110"/>
              </w:tabs>
              <w:jc w:val="both"/>
              <w:rPr>
                <w:bCs/>
              </w:rPr>
            </w:pPr>
            <w:r w:rsidRPr="00CC43E1">
              <w:rPr>
                <w:bCs/>
              </w:rPr>
              <w:t>0,00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43E1" w:rsidRPr="00197D99" w:rsidRDefault="00197D99" w:rsidP="00CC43E1">
            <w:pPr>
              <w:tabs>
                <w:tab w:val="left" w:pos="1110"/>
              </w:tabs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г</w:t>
            </w:r>
          </w:p>
        </w:tc>
      </w:tr>
    </w:tbl>
    <w:p w:rsidR="00266D72" w:rsidRDefault="00266D72" w:rsidP="002C501F">
      <w:pPr>
        <w:tabs>
          <w:tab w:val="left" w:pos="1110"/>
        </w:tabs>
        <w:jc w:val="both"/>
        <w:rPr>
          <w:b/>
          <w:bCs/>
          <w:lang w:val="en-GB"/>
        </w:rPr>
      </w:pPr>
    </w:p>
    <w:p w:rsidR="002C501F" w:rsidRPr="00197D99" w:rsidRDefault="00197D99" w:rsidP="002C501F">
      <w:pPr>
        <w:tabs>
          <w:tab w:val="left" w:pos="1110"/>
        </w:tabs>
        <w:jc w:val="both"/>
        <w:rPr>
          <w:lang w:val="ru-RU"/>
        </w:rPr>
      </w:pPr>
      <w:r>
        <w:rPr>
          <w:b/>
          <w:bCs/>
          <w:lang w:val="ru-RU"/>
        </w:rPr>
        <w:t>Условия</w:t>
      </w:r>
      <w:r w:rsidRPr="00197D99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хранения</w:t>
      </w:r>
      <w:r w:rsidR="002C501F" w:rsidRPr="00197D99">
        <w:rPr>
          <w:b/>
          <w:bCs/>
          <w:lang w:val="ru-RU"/>
        </w:rPr>
        <w:t>:</w:t>
      </w:r>
      <w:r w:rsidR="002C501F" w:rsidRPr="00197D99">
        <w:rPr>
          <w:lang w:val="ru-RU"/>
        </w:rPr>
        <w:t xml:space="preserve"> </w:t>
      </w:r>
      <w:r>
        <w:rPr>
          <w:lang w:val="ru-RU"/>
        </w:rPr>
        <w:t>Закрытые</w:t>
      </w:r>
      <w:r w:rsidRPr="00197D99">
        <w:rPr>
          <w:lang w:val="ru-RU"/>
        </w:rPr>
        <w:t xml:space="preserve"> </w:t>
      </w:r>
      <w:r>
        <w:rPr>
          <w:lang w:val="ru-RU"/>
        </w:rPr>
        <w:t>темные</w:t>
      </w:r>
      <w:r w:rsidRPr="00197D99">
        <w:rPr>
          <w:lang w:val="ru-RU"/>
        </w:rPr>
        <w:t xml:space="preserve"> </w:t>
      </w:r>
      <w:r>
        <w:rPr>
          <w:lang w:val="ru-RU"/>
        </w:rPr>
        <w:t>помещения</w:t>
      </w:r>
      <w:r w:rsidR="003C2D53" w:rsidRPr="00197D99">
        <w:rPr>
          <w:lang w:val="ru-RU"/>
        </w:rPr>
        <w:t xml:space="preserve">, </w:t>
      </w:r>
      <w:r>
        <w:rPr>
          <w:lang w:val="ru-RU"/>
        </w:rPr>
        <w:t>температура до</w:t>
      </w:r>
      <w:r w:rsidR="003C2D53" w:rsidRPr="00197D99">
        <w:rPr>
          <w:lang w:val="ru-RU"/>
        </w:rPr>
        <w:t xml:space="preserve"> </w:t>
      </w:r>
      <w:r w:rsidR="002051B3" w:rsidRPr="00197D99">
        <w:rPr>
          <w:lang w:val="ru-RU"/>
        </w:rPr>
        <w:t>18</w:t>
      </w:r>
      <w:proofErr w:type="spellStart"/>
      <w:r w:rsidR="002C501F" w:rsidRPr="003C2D53">
        <w:rPr>
          <w:vertAlign w:val="superscript"/>
          <w:lang w:val="en-GB"/>
        </w:rPr>
        <w:t>o</w:t>
      </w:r>
      <w:r w:rsidR="002C501F" w:rsidRPr="003C2D53">
        <w:rPr>
          <w:lang w:val="en-GB"/>
        </w:rPr>
        <w:t>C</w:t>
      </w:r>
      <w:proofErr w:type="spellEnd"/>
      <w:r w:rsidR="002C501F" w:rsidRPr="00197D99">
        <w:rPr>
          <w:lang w:val="ru-RU"/>
        </w:rPr>
        <w:t xml:space="preserve">, </w:t>
      </w:r>
      <w:r>
        <w:rPr>
          <w:lang w:val="ru-RU"/>
        </w:rPr>
        <w:t>влажность около</w:t>
      </w:r>
      <w:r w:rsidR="002C501F" w:rsidRPr="00197D99">
        <w:rPr>
          <w:lang w:val="ru-RU"/>
        </w:rPr>
        <w:t xml:space="preserve"> 75%</w:t>
      </w:r>
    </w:p>
    <w:p w:rsidR="00EB6F89" w:rsidRPr="00197D99" w:rsidRDefault="00EB6F89" w:rsidP="00A761CF">
      <w:pPr>
        <w:pStyle w:val="Zawartotabeli"/>
        <w:spacing w:line="100" w:lineRule="atLeast"/>
        <w:jc w:val="both"/>
        <w:rPr>
          <w:sz w:val="22"/>
          <w:szCs w:val="22"/>
          <w:lang w:val="ru-RU"/>
        </w:rPr>
      </w:pPr>
    </w:p>
    <w:p w:rsidR="002C501F" w:rsidRPr="00F16D63" w:rsidRDefault="00197D99" w:rsidP="002C501F">
      <w:pPr>
        <w:tabs>
          <w:tab w:val="left" w:pos="1110"/>
        </w:tabs>
        <w:jc w:val="both"/>
        <w:rPr>
          <w:lang w:val="ru-RU"/>
        </w:rPr>
      </w:pPr>
      <w:r>
        <w:rPr>
          <w:b/>
          <w:bCs/>
          <w:lang w:val="ru-RU"/>
        </w:rPr>
        <w:t>Срок</w:t>
      </w:r>
      <w:r w:rsidRPr="00F16D63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годности</w:t>
      </w:r>
      <w:r w:rsidR="002C501F" w:rsidRPr="00F16D63">
        <w:rPr>
          <w:b/>
          <w:bCs/>
          <w:lang w:val="ru-RU"/>
        </w:rPr>
        <w:t>:</w:t>
      </w:r>
      <w:r w:rsidR="007B5B7D">
        <w:rPr>
          <w:lang w:val="ru-RU"/>
        </w:rPr>
        <w:t xml:space="preserve"> 9</w:t>
      </w:r>
      <w:r w:rsidRPr="00F16D63">
        <w:rPr>
          <w:lang w:val="ru-RU"/>
        </w:rPr>
        <w:t xml:space="preserve"> </w:t>
      </w:r>
      <w:r>
        <w:rPr>
          <w:lang w:val="ru-RU"/>
        </w:rPr>
        <w:t>месяцев</w:t>
      </w:r>
      <w:r w:rsidRPr="00F16D63">
        <w:rPr>
          <w:lang w:val="ru-RU"/>
        </w:rPr>
        <w:t>.</w:t>
      </w:r>
    </w:p>
    <w:p w:rsidR="00EB6F89" w:rsidRPr="00F16D63" w:rsidRDefault="00EB6F89" w:rsidP="002C501F">
      <w:pPr>
        <w:tabs>
          <w:tab w:val="left" w:pos="1110"/>
        </w:tabs>
        <w:jc w:val="both"/>
        <w:rPr>
          <w:lang w:val="ru-RU"/>
        </w:rPr>
      </w:pPr>
    </w:p>
    <w:p w:rsidR="002C501F" w:rsidRPr="00197D99" w:rsidRDefault="00197D99" w:rsidP="002C501F">
      <w:pPr>
        <w:tabs>
          <w:tab w:val="left" w:pos="1110"/>
        </w:tabs>
        <w:jc w:val="both"/>
        <w:rPr>
          <w:lang w:val="ru-RU"/>
        </w:rPr>
      </w:pPr>
      <w:r>
        <w:rPr>
          <w:b/>
          <w:bCs/>
          <w:lang w:val="ru-RU"/>
        </w:rPr>
        <w:t>Использование</w:t>
      </w:r>
      <w:r w:rsidRPr="00197D99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продукта</w:t>
      </w:r>
      <w:r w:rsidR="002C501F" w:rsidRPr="00197D99">
        <w:rPr>
          <w:b/>
          <w:bCs/>
          <w:lang w:val="ru-RU"/>
        </w:rPr>
        <w:t>:</w:t>
      </w:r>
      <w:r w:rsidR="00EB6F89" w:rsidRPr="00197D99">
        <w:rPr>
          <w:b/>
          <w:lang w:val="ru-RU"/>
        </w:rPr>
        <w:t xml:space="preserve"> </w:t>
      </w:r>
      <w:r>
        <w:rPr>
          <w:lang w:val="ru-RU"/>
        </w:rPr>
        <w:t>Продукт</w:t>
      </w:r>
      <w:r w:rsidRPr="00197D99">
        <w:rPr>
          <w:lang w:val="ru-RU"/>
        </w:rPr>
        <w:t xml:space="preserve"> </w:t>
      </w:r>
      <w:r>
        <w:rPr>
          <w:lang w:val="ru-RU"/>
        </w:rPr>
        <w:t>общего</w:t>
      </w:r>
      <w:r w:rsidRPr="00197D99">
        <w:rPr>
          <w:lang w:val="ru-RU"/>
        </w:rPr>
        <w:t xml:space="preserve"> </w:t>
      </w:r>
      <w:r w:rsidR="007A5367">
        <w:rPr>
          <w:lang w:val="ru-RU"/>
        </w:rPr>
        <w:t>назначе</w:t>
      </w:r>
      <w:r>
        <w:rPr>
          <w:lang w:val="ru-RU"/>
        </w:rPr>
        <w:t>ния</w:t>
      </w:r>
      <w:r w:rsidR="002C501F" w:rsidRPr="00197D99">
        <w:rPr>
          <w:lang w:val="ru-RU"/>
        </w:rPr>
        <w:t xml:space="preserve">, </w:t>
      </w:r>
      <w:r w:rsidR="00AD4C5C">
        <w:rPr>
          <w:lang w:val="ru-RU"/>
        </w:rPr>
        <w:t>предназначен для прямого употребления</w:t>
      </w:r>
      <w:r w:rsidR="002C501F" w:rsidRPr="00197D99">
        <w:rPr>
          <w:lang w:val="ru-RU"/>
        </w:rPr>
        <w:t xml:space="preserve">, </w:t>
      </w:r>
      <w:r w:rsidR="00AD4C5C">
        <w:rPr>
          <w:lang w:val="ru-RU"/>
        </w:rPr>
        <w:t>полуфабрикат</w:t>
      </w:r>
      <w:r w:rsidR="002C501F" w:rsidRPr="00197D99">
        <w:rPr>
          <w:lang w:val="ru-RU"/>
        </w:rPr>
        <w:t xml:space="preserve">, </w:t>
      </w:r>
      <w:r w:rsidR="00AD4C5C">
        <w:rPr>
          <w:lang w:val="ru-RU"/>
        </w:rPr>
        <w:t>фруктовая начинка</w:t>
      </w:r>
      <w:r w:rsidR="002C501F" w:rsidRPr="00197D99">
        <w:rPr>
          <w:lang w:val="ru-RU"/>
        </w:rPr>
        <w:t>.</w:t>
      </w:r>
    </w:p>
    <w:p w:rsidR="00EB6F89" w:rsidRPr="00197D99" w:rsidRDefault="00EB6F89" w:rsidP="002C501F">
      <w:pPr>
        <w:tabs>
          <w:tab w:val="left" w:pos="1110"/>
        </w:tabs>
        <w:jc w:val="both"/>
        <w:rPr>
          <w:b/>
          <w:lang w:val="ru-RU"/>
        </w:rPr>
      </w:pPr>
    </w:p>
    <w:p w:rsidR="002C501F" w:rsidRPr="00AD4C5C" w:rsidRDefault="00AD4C5C" w:rsidP="005D32F6">
      <w:pPr>
        <w:tabs>
          <w:tab w:val="left" w:pos="1110"/>
        </w:tabs>
        <w:jc w:val="both"/>
        <w:rPr>
          <w:lang w:val="ru-RU"/>
        </w:rPr>
      </w:pPr>
      <w:r>
        <w:rPr>
          <w:b/>
          <w:bCs/>
          <w:lang w:val="ru-RU"/>
        </w:rPr>
        <w:t>Этикетка</w:t>
      </w:r>
      <w:r w:rsidRPr="00AD4C5C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содержит</w:t>
      </w:r>
      <w:r w:rsidR="002C501F" w:rsidRPr="00AD4C5C">
        <w:rPr>
          <w:b/>
          <w:bCs/>
          <w:lang w:val="ru-RU"/>
        </w:rPr>
        <w:t xml:space="preserve">: </w:t>
      </w:r>
      <w:r>
        <w:rPr>
          <w:lang w:val="ru-RU"/>
        </w:rPr>
        <w:t>название</w:t>
      </w:r>
      <w:r w:rsidRPr="00AD4C5C">
        <w:rPr>
          <w:lang w:val="ru-RU"/>
        </w:rPr>
        <w:t xml:space="preserve"> </w:t>
      </w:r>
      <w:r>
        <w:rPr>
          <w:lang w:val="ru-RU"/>
        </w:rPr>
        <w:t>продукта</w:t>
      </w:r>
      <w:r w:rsidR="002C501F" w:rsidRPr="00AD4C5C">
        <w:rPr>
          <w:lang w:val="ru-RU"/>
        </w:rPr>
        <w:t xml:space="preserve">, </w:t>
      </w:r>
      <w:r>
        <w:rPr>
          <w:lang w:val="ru-RU"/>
        </w:rPr>
        <w:t>вес</w:t>
      </w:r>
      <w:r w:rsidRPr="00AD4C5C">
        <w:rPr>
          <w:lang w:val="ru-RU"/>
        </w:rPr>
        <w:t xml:space="preserve"> </w:t>
      </w:r>
      <w:r>
        <w:rPr>
          <w:lang w:val="ru-RU"/>
        </w:rPr>
        <w:t>нетто</w:t>
      </w:r>
      <w:r w:rsidR="002C501F" w:rsidRPr="00AD4C5C">
        <w:rPr>
          <w:lang w:val="ru-RU"/>
        </w:rPr>
        <w:t xml:space="preserve">, </w:t>
      </w:r>
      <w:r>
        <w:rPr>
          <w:lang w:val="ru-RU"/>
        </w:rPr>
        <w:t>состав</w:t>
      </w:r>
      <w:r w:rsidR="002C501F" w:rsidRPr="00AD4C5C">
        <w:rPr>
          <w:lang w:val="ru-RU"/>
        </w:rPr>
        <w:t xml:space="preserve">, </w:t>
      </w:r>
      <w:r>
        <w:rPr>
          <w:lang w:val="ru-RU"/>
        </w:rPr>
        <w:t>употребить</w:t>
      </w:r>
      <w:r w:rsidRPr="00AD4C5C">
        <w:rPr>
          <w:lang w:val="ru-RU"/>
        </w:rPr>
        <w:t xml:space="preserve"> </w:t>
      </w:r>
      <w:r>
        <w:rPr>
          <w:lang w:val="ru-RU"/>
        </w:rPr>
        <w:t>до</w:t>
      </w:r>
      <w:r w:rsidR="005D32F6" w:rsidRPr="00AD4C5C">
        <w:rPr>
          <w:lang w:val="ru-RU"/>
        </w:rPr>
        <w:t xml:space="preserve"> </w:t>
      </w:r>
      <w:r w:rsidR="002C501F" w:rsidRPr="00AD4C5C">
        <w:rPr>
          <w:lang w:val="ru-RU"/>
        </w:rPr>
        <w:t>(</w:t>
      </w:r>
      <w:r>
        <w:rPr>
          <w:lang w:val="ru-RU"/>
        </w:rPr>
        <w:t>это номер партии</w:t>
      </w:r>
      <w:r w:rsidR="002C501F" w:rsidRPr="00AD4C5C">
        <w:rPr>
          <w:lang w:val="ru-RU"/>
        </w:rPr>
        <w:t xml:space="preserve">), </w:t>
      </w:r>
      <w:r>
        <w:rPr>
          <w:lang w:val="ru-RU"/>
        </w:rPr>
        <w:t>условия хранения</w:t>
      </w:r>
      <w:r w:rsidR="002C501F" w:rsidRPr="00AD4C5C">
        <w:rPr>
          <w:lang w:val="ru-RU"/>
        </w:rPr>
        <w:t xml:space="preserve">, </w:t>
      </w:r>
      <w:r>
        <w:rPr>
          <w:lang w:val="ru-RU"/>
        </w:rPr>
        <w:t>название</w:t>
      </w:r>
      <w:r w:rsidR="002C501F" w:rsidRPr="00AD4C5C">
        <w:rPr>
          <w:lang w:val="ru-RU"/>
        </w:rPr>
        <w:t xml:space="preserve"> </w:t>
      </w:r>
      <w:r>
        <w:rPr>
          <w:lang w:val="ru-RU"/>
        </w:rPr>
        <w:t>и адрес производства</w:t>
      </w:r>
      <w:r w:rsidR="002C501F" w:rsidRPr="00AD4C5C">
        <w:rPr>
          <w:lang w:val="ru-RU"/>
        </w:rPr>
        <w:t>.</w:t>
      </w:r>
    </w:p>
    <w:p w:rsidR="00EB6F89" w:rsidRPr="00AD4C5C" w:rsidRDefault="00EB6F89" w:rsidP="005D32F6">
      <w:pPr>
        <w:tabs>
          <w:tab w:val="left" w:pos="1110"/>
        </w:tabs>
        <w:jc w:val="both"/>
        <w:rPr>
          <w:lang w:val="ru-RU"/>
        </w:rPr>
      </w:pPr>
    </w:p>
    <w:tbl>
      <w:tblPr>
        <w:tblW w:w="977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5"/>
      </w:tblGrid>
      <w:tr w:rsidR="002C501F" w:rsidRPr="008428D9" w:rsidTr="00EA414E">
        <w:trPr>
          <w:trHeight w:val="179"/>
        </w:trPr>
        <w:tc>
          <w:tcPr>
            <w:tcW w:w="9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01F" w:rsidRPr="008428D9" w:rsidRDefault="00AD4C5C" w:rsidP="00EA414E">
            <w:pPr>
              <w:rPr>
                <w:b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  <w:lang w:val="ru-RU"/>
              </w:rPr>
              <w:t>Аллергены</w:t>
            </w:r>
            <w:r w:rsidR="002C501F">
              <w:rPr>
                <w:b/>
                <w:bCs/>
                <w:color w:val="000000"/>
                <w:szCs w:val="22"/>
                <w:lang w:val="en-GB"/>
              </w:rPr>
              <w:t>:</w:t>
            </w:r>
          </w:p>
        </w:tc>
      </w:tr>
      <w:tr w:rsidR="002C501F" w:rsidRPr="00A761CF" w:rsidTr="00EA414E">
        <w:trPr>
          <w:trHeight w:val="179"/>
        </w:trPr>
        <w:tc>
          <w:tcPr>
            <w:tcW w:w="9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01F" w:rsidRPr="00AD4C5C" w:rsidRDefault="00AD4C5C" w:rsidP="00E430F6">
            <w:pPr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t>Список</w:t>
            </w:r>
            <w:r w:rsidRPr="00AD4C5C">
              <w:rPr>
                <w:color w:val="000000"/>
                <w:szCs w:val="22"/>
              </w:rPr>
              <w:t xml:space="preserve"> </w:t>
            </w:r>
            <w:r>
              <w:rPr>
                <w:color w:val="000000"/>
                <w:szCs w:val="22"/>
                <w:lang w:val="ru-RU"/>
              </w:rPr>
              <w:t>аллергенов</w:t>
            </w:r>
            <w:r w:rsidR="002C501F" w:rsidRPr="00AD4C5C">
              <w:rPr>
                <w:color w:val="000000"/>
                <w:szCs w:val="22"/>
              </w:rPr>
              <w:t xml:space="preserve"> </w:t>
            </w:r>
            <w:r>
              <w:rPr>
                <w:color w:val="000000"/>
                <w:szCs w:val="22"/>
                <w:lang w:val="ru-RU"/>
              </w:rPr>
              <w:t>создавался</w:t>
            </w:r>
            <w:r w:rsidR="002C501F" w:rsidRPr="00AD4C5C">
              <w:rPr>
                <w:color w:val="000000"/>
                <w:szCs w:val="22"/>
              </w:rPr>
              <w:t xml:space="preserve"> </w:t>
            </w:r>
            <w:r>
              <w:rPr>
                <w:color w:val="000000"/>
                <w:szCs w:val="22"/>
                <w:lang w:val="ru-RU"/>
              </w:rPr>
              <w:t>на</w:t>
            </w:r>
            <w:r w:rsidRPr="00AD4C5C">
              <w:rPr>
                <w:color w:val="000000"/>
                <w:szCs w:val="22"/>
              </w:rPr>
              <w:t xml:space="preserve"> </w:t>
            </w:r>
            <w:r>
              <w:rPr>
                <w:color w:val="000000"/>
                <w:szCs w:val="22"/>
                <w:lang w:val="ru-RU"/>
              </w:rPr>
              <w:t>основе</w:t>
            </w:r>
            <w:r w:rsidR="002C501F" w:rsidRPr="00AD4C5C">
              <w:rPr>
                <w:color w:val="000000"/>
                <w:szCs w:val="22"/>
              </w:rPr>
              <w:t xml:space="preserve"> </w:t>
            </w:r>
            <w:r>
              <w:rPr>
                <w:color w:val="000000"/>
                <w:szCs w:val="22"/>
                <w:lang w:val="ru-RU"/>
              </w:rPr>
              <w:t>П</w:t>
            </w:r>
            <w:r w:rsidR="00E430F6">
              <w:rPr>
                <w:color w:val="000000"/>
                <w:szCs w:val="22"/>
                <w:lang w:val="ru-RU"/>
              </w:rPr>
              <w:t>ОСТАНОВЛЕНИЯ</w:t>
            </w:r>
            <w:r w:rsidR="002C501F" w:rsidRPr="00AD4C5C">
              <w:rPr>
                <w:color w:val="000000"/>
                <w:szCs w:val="22"/>
              </w:rPr>
              <w:t xml:space="preserve"> (</w:t>
            </w:r>
            <w:r>
              <w:rPr>
                <w:color w:val="000000"/>
                <w:szCs w:val="22"/>
                <w:lang w:val="ru-RU"/>
              </w:rPr>
              <w:t>ЕС</w:t>
            </w:r>
            <w:r w:rsidR="002C501F" w:rsidRPr="00AD4C5C">
              <w:rPr>
                <w:color w:val="000000"/>
                <w:szCs w:val="22"/>
              </w:rPr>
              <w:t xml:space="preserve">) </w:t>
            </w:r>
            <w:r w:rsidRPr="00AD4C5C">
              <w:rPr>
                <w:color w:val="000000"/>
                <w:szCs w:val="22"/>
              </w:rPr>
              <w:t>№</w:t>
            </w:r>
            <w:r w:rsidR="002C501F" w:rsidRPr="00AD4C5C">
              <w:rPr>
                <w:color w:val="000000"/>
                <w:szCs w:val="22"/>
              </w:rPr>
              <w:t xml:space="preserve"> 1169/2011 </w:t>
            </w:r>
            <w:r>
              <w:rPr>
                <w:color w:val="000000"/>
                <w:szCs w:val="22"/>
                <w:lang w:val="ru-RU"/>
              </w:rPr>
              <w:t>ЕВРОПЕЙСКОГО</w:t>
            </w:r>
            <w:r w:rsidRPr="00AD4C5C">
              <w:rPr>
                <w:color w:val="000000"/>
                <w:szCs w:val="22"/>
              </w:rPr>
              <w:t xml:space="preserve"> </w:t>
            </w:r>
            <w:r>
              <w:rPr>
                <w:color w:val="000000"/>
                <w:szCs w:val="22"/>
                <w:lang w:val="ru-RU"/>
              </w:rPr>
              <w:t>ПАРЛАМЕНТА</w:t>
            </w:r>
            <w:r w:rsidRPr="00AD4C5C">
              <w:rPr>
                <w:color w:val="000000"/>
                <w:szCs w:val="22"/>
              </w:rPr>
              <w:t xml:space="preserve"> </w:t>
            </w:r>
            <w:r>
              <w:rPr>
                <w:color w:val="000000"/>
                <w:szCs w:val="22"/>
                <w:lang w:val="ru-RU"/>
              </w:rPr>
              <w:t>И</w:t>
            </w:r>
            <w:r w:rsidR="002C501F" w:rsidRPr="00AD4C5C">
              <w:rPr>
                <w:color w:val="000000"/>
                <w:szCs w:val="22"/>
              </w:rPr>
              <w:t xml:space="preserve"> </w:t>
            </w:r>
            <w:r>
              <w:rPr>
                <w:color w:val="000000"/>
                <w:szCs w:val="22"/>
                <w:lang w:val="ru-RU"/>
              </w:rPr>
              <w:t>СОВЕТА</w:t>
            </w:r>
            <w:r w:rsidRPr="00AD4C5C">
              <w:rPr>
                <w:color w:val="000000"/>
                <w:szCs w:val="22"/>
              </w:rPr>
              <w:t xml:space="preserve"> </w:t>
            </w:r>
            <w:r>
              <w:rPr>
                <w:color w:val="000000"/>
                <w:szCs w:val="22"/>
                <w:lang w:val="ru-RU"/>
              </w:rPr>
              <w:t>ЕВРОПЫ</w:t>
            </w:r>
            <w:r w:rsidR="002C501F" w:rsidRPr="00AD4C5C">
              <w:rPr>
                <w:color w:val="000000"/>
                <w:szCs w:val="22"/>
              </w:rPr>
              <w:t xml:space="preserve"> </w:t>
            </w:r>
            <w:r>
              <w:rPr>
                <w:color w:val="000000"/>
                <w:szCs w:val="22"/>
                <w:lang w:val="ru-RU"/>
              </w:rPr>
              <w:t>от</w:t>
            </w:r>
            <w:r w:rsidR="002C501F" w:rsidRPr="00AD4C5C">
              <w:rPr>
                <w:color w:val="000000"/>
                <w:szCs w:val="22"/>
              </w:rPr>
              <w:t xml:space="preserve"> 25 </w:t>
            </w:r>
            <w:r>
              <w:rPr>
                <w:color w:val="000000"/>
                <w:szCs w:val="22"/>
                <w:lang w:val="ru-RU"/>
              </w:rPr>
              <w:t>октября</w:t>
            </w:r>
            <w:r w:rsidR="002C501F" w:rsidRPr="00AD4C5C">
              <w:rPr>
                <w:color w:val="000000"/>
                <w:szCs w:val="22"/>
              </w:rPr>
              <w:t xml:space="preserve"> 2011 </w:t>
            </w:r>
            <w:r>
              <w:rPr>
                <w:color w:val="000000"/>
                <w:szCs w:val="22"/>
                <w:lang w:val="ru-RU"/>
              </w:rPr>
              <w:t>об обеспечении информации о продукте</w:t>
            </w:r>
            <w:r w:rsidR="002C501F" w:rsidRPr="00AD4C5C">
              <w:rPr>
                <w:color w:val="000000"/>
                <w:szCs w:val="22"/>
              </w:rPr>
              <w:t xml:space="preserve"> </w:t>
            </w:r>
            <w:r>
              <w:rPr>
                <w:color w:val="000000"/>
                <w:szCs w:val="22"/>
                <w:lang w:val="ru-RU"/>
              </w:rPr>
              <w:t>покупателя</w:t>
            </w:r>
            <w:r w:rsidR="005D32F6" w:rsidRPr="00AD4C5C">
              <w:rPr>
                <w:color w:val="000000"/>
                <w:szCs w:val="22"/>
              </w:rPr>
              <w:t>.</w:t>
            </w:r>
          </w:p>
        </w:tc>
      </w:tr>
      <w:tr w:rsidR="002C501F" w:rsidRPr="008428D9" w:rsidTr="00EA414E">
        <w:trPr>
          <w:trHeight w:val="179"/>
        </w:trPr>
        <w:tc>
          <w:tcPr>
            <w:tcW w:w="9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9365" w:type="dxa"/>
              <w:tblInd w:w="57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28"/>
              <w:gridCol w:w="4208"/>
              <w:gridCol w:w="1193"/>
              <w:gridCol w:w="996"/>
              <w:gridCol w:w="2040"/>
            </w:tblGrid>
            <w:tr w:rsidR="002C501F" w:rsidRPr="003F33A3" w:rsidTr="00EA414E">
              <w:trPr>
                <w:trHeight w:val="188"/>
              </w:trPr>
              <w:tc>
                <w:tcPr>
                  <w:tcW w:w="92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C501F" w:rsidRPr="00AD4C5C" w:rsidRDefault="00AD4C5C" w:rsidP="00EA414E">
                  <w:pPr>
                    <w:jc w:val="center"/>
                    <w:rPr>
                      <w:rFonts w:ascii="Czcionka tekstu podstawowego" w:hAnsi="Czcionka tekstu podstawowego" w:cs="Arial"/>
                      <w:b/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Czcionka tekstu podstawowego" w:hAnsi="Czcionka tekstu podstawowego" w:cs="Arial"/>
                      <w:b/>
                      <w:bCs/>
                      <w:color w:val="000000"/>
                      <w:sz w:val="22"/>
                      <w:szCs w:val="22"/>
                      <w:lang w:val="ru-RU"/>
                    </w:rPr>
                    <w:t>№</w:t>
                  </w:r>
                </w:p>
              </w:tc>
              <w:tc>
                <w:tcPr>
                  <w:tcW w:w="4208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C501F" w:rsidRPr="00AD4C5C" w:rsidRDefault="00AD4C5C" w:rsidP="00EA414E">
                  <w:pPr>
                    <w:jc w:val="center"/>
                    <w:rPr>
                      <w:rFonts w:ascii="Czcionka tekstu podstawowego" w:hAnsi="Czcionka tekstu podstawowego" w:cs="Arial"/>
                      <w:b/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Czcionka tekstu podstawowego" w:hAnsi="Czcionka tekstu podstawowego" w:cs="Arial"/>
                      <w:b/>
                      <w:bCs/>
                      <w:color w:val="000000"/>
                      <w:sz w:val="22"/>
                      <w:szCs w:val="22"/>
                      <w:lang w:val="ru-RU"/>
                    </w:rPr>
                    <w:t>Аллергены</w:t>
                  </w:r>
                </w:p>
              </w:tc>
              <w:tc>
                <w:tcPr>
                  <w:tcW w:w="2189" w:type="dxa"/>
                  <w:gridSpan w:val="2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C501F" w:rsidRPr="00AD4C5C" w:rsidRDefault="00AD4C5C" w:rsidP="00AD4C5C">
                  <w:pPr>
                    <w:jc w:val="center"/>
                    <w:rPr>
                      <w:rFonts w:ascii="Czcionka tekstu podstawowego" w:hAnsi="Czcionka tekstu podstawowego" w:cs="Arial"/>
                      <w:b/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Czcionka tekstu podstawowego" w:hAnsi="Czcionka tekstu podstawowego" w:cs="Arial"/>
                      <w:b/>
                      <w:bCs/>
                      <w:color w:val="000000"/>
                      <w:sz w:val="22"/>
                      <w:szCs w:val="22"/>
                      <w:lang w:val="ru-RU"/>
                    </w:rPr>
                    <w:t>Содержит</w:t>
                  </w:r>
                </w:p>
              </w:tc>
              <w:tc>
                <w:tcPr>
                  <w:tcW w:w="2040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C501F" w:rsidRPr="00AD4C5C" w:rsidRDefault="00AD4C5C" w:rsidP="00EA414E">
                  <w:pPr>
                    <w:jc w:val="center"/>
                    <w:rPr>
                      <w:rFonts w:ascii="Czcionka tekstu podstawowego" w:hAnsi="Czcionka tekstu podstawowego" w:cs="Arial"/>
                      <w:b/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Czcionka tekstu podstawowego" w:hAnsi="Czcionka tekstu podstawowego" w:cs="Arial"/>
                      <w:b/>
                      <w:bCs/>
                      <w:color w:val="000000"/>
                      <w:sz w:val="22"/>
                      <w:szCs w:val="22"/>
                      <w:lang w:val="ru-RU"/>
                    </w:rPr>
                    <w:t>ЗАМЕЧАНИЯ</w:t>
                  </w:r>
                </w:p>
              </w:tc>
            </w:tr>
            <w:tr w:rsidR="002C501F" w:rsidRPr="003F33A3" w:rsidTr="00EA414E">
              <w:trPr>
                <w:trHeight w:val="188"/>
              </w:trPr>
              <w:tc>
                <w:tcPr>
                  <w:tcW w:w="928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C501F" w:rsidRPr="003F33A3" w:rsidRDefault="002C501F" w:rsidP="00EA414E">
                  <w:pPr>
                    <w:rPr>
                      <w:rFonts w:ascii="Czcionka tekstu podstawowego" w:hAnsi="Czcionka tekstu podstawowego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208" w:type="dxa"/>
                  <w:vMerge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2C501F" w:rsidRPr="003F33A3" w:rsidRDefault="002C501F" w:rsidP="00EA414E">
                  <w:pPr>
                    <w:rPr>
                      <w:rFonts w:ascii="Czcionka tekstu podstawowego" w:hAnsi="Czcionka tekstu podstawowego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501F" w:rsidRPr="00AD4C5C" w:rsidRDefault="00AD4C5C" w:rsidP="00EA414E">
                  <w:pPr>
                    <w:jc w:val="center"/>
                    <w:rPr>
                      <w:rFonts w:ascii="Czcionka tekstu podstawowego" w:hAnsi="Czcionka tekstu podstawowego" w:cs="Arial"/>
                      <w:b/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Czcionka tekstu podstawowego" w:hAnsi="Czcionka tekstu podstawowego" w:cs="Arial"/>
                      <w:b/>
                      <w:bCs/>
                      <w:color w:val="000000"/>
                      <w:sz w:val="22"/>
                      <w:szCs w:val="22"/>
                      <w:lang w:val="ru-RU"/>
                    </w:rPr>
                    <w:t>ДА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501F" w:rsidRPr="00AD4C5C" w:rsidRDefault="00AD4C5C" w:rsidP="00EA414E">
                  <w:pPr>
                    <w:jc w:val="center"/>
                    <w:rPr>
                      <w:rFonts w:ascii="Czcionka tekstu podstawowego" w:hAnsi="Czcionka tekstu podstawowego" w:cs="Arial"/>
                      <w:b/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Czcionka tekstu podstawowego" w:hAnsi="Czcionka tekstu podstawowego" w:cs="Arial"/>
                      <w:b/>
                      <w:bCs/>
                      <w:color w:val="000000"/>
                      <w:sz w:val="22"/>
                      <w:szCs w:val="22"/>
                      <w:lang w:val="ru-RU"/>
                    </w:rPr>
                    <w:t>НЕТ</w:t>
                  </w:r>
                </w:p>
              </w:tc>
              <w:tc>
                <w:tcPr>
                  <w:tcW w:w="204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C501F" w:rsidRPr="003F33A3" w:rsidRDefault="002C501F" w:rsidP="00EA414E">
                  <w:pPr>
                    <w:rPr>
                      <w:rFonts w:ascii="Czcionka tekstu podstawowego" w:hAnsi="Czcionka tekstu podstawowego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C501F" w:rsidRPr="003F33A3" w:rsidTr="00EA414E">
              <w:trPr>
                <w:trHeight w:val="709"/>
              </w:trPr>
              <w:tc>
                <w:tcPr>
                  <w:tcW w:w="92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C501F" w:rsidRPr="003F33A3" w:rsidRDefault="002C501F" w:rsidP="00EA414E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GB"/>
                    </w:rPr>
                    <w:t>1</w:t>
                  </w:r>
                </w:p>
              </w:tc>
              <w:tc>
                <w:tcPr>
                  <w:tcW w:w="42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C501F" w:rsidRPr="00AD4C5C" w:rsidRDefault="00AD4C5C" w:rsidP="00AD4C5C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ru-RU"/>
                    </w:rPr>
                    <w:t>Злаки</w:t>
                  </w:r>
                  <w:r w:rsidRPr="00AD4C5C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ru-RU"/>
                    </w:rPr>
                    <w:t>содержащие</w:t>
                  </w:r>
                  <w:r w:rsidRPr="00AD4C5C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ru-RU"/>
                    </w:rPr>
                    <w:t>глютен</w:t>
                  </w:r>
                  <w:proofErr w:type="spellEnd"/>
                  <w:r w:rsidR="002C501F" w:rsidRPr="00AD4C5C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ru-RU"/>
                    </w:rPr>
                    <w:t>а</w:t>
                  </w:r>
                  <w:r w:rsidRPr="00AD4C5C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ru-RU"/>
                    </w:rPr>
                    <w:t>именно</w:t>
                  </w:r>
                  <w:r w:rsidR="002C501F" w:rsidRPr="00AD4C5C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: 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ru-RU"/>
                    </w:rPr>
                    <w:t>пшеница</w:t>
                  </w:r>
                  <w:r w:rsidR="002C501F" w:rsidRPr="00AD4C5C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ru-RU"/>
                    </w:rPr>
                    <w:t>рожь</w:t>
                  </w:r>
                  <w:r w:rsidR="002C501F" w:rsidRPr="00AD4C5C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ru-RU"/>
                    </w:rPr>
                    <w:t>ячмень</w:t>
                  </w:r>
                  <w:r w:rsidR="002C501F" w:rsidRPr="00AD4C5C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ru-RU"/>
                    </w:rPr>
                    <w:t>овёс</w:t>
                  </w:r>
                  <w:r w:rsidR="002C501F" w:rsidRPr="00AD4C5C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ru-RU"/>
                    </w:rPr>
                    <w:t>полба</w:t>
                  </w:r>
                  <w:r w:rsidR="002C501F" w:rsidRPr="00AD4C5C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ru-RU"/>
                    </w:rPr>
                    <w:t>камут</w:t>
                  </w:r>
                  <w:proofErr w:type="spellEnd"/>
                  <w:r w:rsidR="002C501F" w:rsidRPr="00AD4C5C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ru-RU"/>
                    </w:rPr>
                    <w:t>или</w:t>
                  </w:r>
                  <w:r w:rsidRPr="00AD4C5C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ru-RU"/>
                    </w:rPr>
                    <w:t>их</w:t>
                  </w:r>
                  <w:r w:rsidR="002C501F" w:rsidRPr="00AD4C5C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ru-RU"/>
                    </w:rPr>
                    <w:t>гибридные разновидности</w:t>
                  </w:r>
                  <w:r w:rsidR="002C501F" w:rsidRPr="00AD4C5C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ru-RU"/>
                    </w:rPr>
                    <w:t>а также продукты из них</w:t>
                  </w:r>
                  <w:r w:rsidR="002C501F" w:rsidRPr="00AD4C5C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501F" w:rsidRPr="00AD4C5C" w:rsidRDefault="002C501F" w:rsidP="00EA414E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AD4C5C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C501F" w:rsidRPr="003F33A3" w:rsidRDefault="002C501F" w:rsidP="00EA414E">
                  <w:pPr>
                    <w:jc w:val="center"/>
                    <w:rPr>
                      <w:rFonts w:ascii="Arial" w:hAnsi="Arial" w:cs="Arial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color w:val="000000"/>
                      <w:sz w:val="32"/>
                      <w:szCs w:val="32"/>
                      <w:lang w:val="en-GB"/>
                    </w:rPr>
                    <w:t>x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501F" w:rsidRPr="003F33A3" w:rsidRDefault="002C501F" w:rsidP="00EA414E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GB"/>
                    </w:rPr>
                    <w:t> </w:t>
                  </w:r>
                </w:p>
              </w:tc>
            </w:tr>
            <w:tr w:rsidR="002C501F" w:rsidRPr="003F33A3" w:rsidTr="00EA414E">
              <w:trPr>
                <w:trHeight w:val="252"/>
              </w:trPr>
              <w:tc>
                <w:tcPr>
                  <w:tcW w:w="92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C501F" w:rsidRPr="003F33A3" w:rsidRDefault="002C501F" w:rsidP="00EA414E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GB"/>
                    </w:rPr>
                    <w:t>2</w:t>
                  </w:r>
                </w:p>
              </w:tc>
              <w:tc>
                <w:tcPr>
                  <w:tcW w:w="4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501F" w:rsidRPr="00AD4C5C" w:rsidRDefault="00AD4C5C" w:rsidP="00EA414E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ru-RU"/>
                    </w:rPr>
                    <w:t>Морепродукты, а также продукты из них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501F" w:rsidRPr="003F33A3" w:rsidRDefault="002C501F" w:rsidP="00EA414E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GB"/>
                    </w:rPr>
                    <w:t> 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C501F" w:rsidRPr="003F33A3" w:rsidRDefault="002C501F" w:rsidP="00EA414E">
                  <w:pPr>
                    <w:jc w:val="center"/>
                    <w:rPr>
                      <w:rFonts w:ascii="Arial" w:hAnsi="Arial" w:cs="Arial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color w:val="000000"/>
                      <w:sz w:val="32"/>
                      <w:szCs w:val="32"/>
                      <w:lang w:val="en-GB"/>
                    </w:rPr>
                    <w:t>x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501F" w:rsidRPr="003F33A3" w:rsidRDefault="002C501F" w:rsidP="00EA414E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GB"/>
                    </w:rPr>
                    <w:t> </w:t>
                  </w:r>
                </w:p>
              </w:tc>
            </w:tr>
            <w:tr w:rsidR="002C501F" w:rsidRPr="003F33A3" w:rsidTr="00EA414E">
              <w:trPr>
                <w:trHeight w:val="252"/>
              </w:trPr>
              <w:tc>
                <w:tcPr>
                  <w:tcW w:w="928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C501F" w:rsidRPr="00AD4C5C" w:rsidRDefault="002C501F" w:rsidP="00EA414E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GB"/>
                    </w:rPr>
                    <w:t>3</w:t>
                  </w:r>
                </w:p>
              </w:tc>
              <w:tc>
                <w:tcPr>
                  <w:tcW w:w="4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501F" w:rsidRPr="00AD4C5C" w:rsidRDefault="00AD4C5C" w:rsidP="00EA414E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ru-RU"/>
                    </w:rPr>
                    <w:t>Яйца, продукты из яиц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501F" w:rsidRPr="003F33A3" w:rsidRDefault="002C501F" w:rsidP="00EA414E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GB"/>
                    </w:rPr>
                    <w:t> 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C501F" w:rsidRPr="003F33A3" w:rsidRDefault="002C501F" w:rsidP="00EA414E">
                  <w:pPr>
                    <w:jc w:val="center"/>
                    <w:rPr>
                      <w:rFonts w:ascii="Arial" w:hAnsi="Arial" w:cs="Arial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color w:val="000000"/>
                      <w:sz w:val="32"/>
                      <w:szCs w:val="32"/>
                      <w:lang w:val="en-GB"/>
                    </w:rPr>
                    <w:t>x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501F" w:rsidRPr="003F33A3" w:rsidRDefault="002C501F" w:rsidP="00EA414E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GB"/>
                    </w:rPr>
                    <w:t> </w:t>
                  </w:r>
                </w:p>
              </w:tc>
            </w:tr>
            <w:tr w:rsidR="002C501F" w:rsidRPr="003F33A3" w:rsidTr="00EA414E">
              <w:trPr>
                <w:trHeight w:val="252"/>
              </w:trPr>
              <w:tc>
                <w:tcPr>
                  <w:tcW w:w="92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C501F" w:rsidRPr="003F33A3" w:rsidRDefault="002C501F" w:rsidP="00EA414E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GB"/>
                    </w:rPr>
                    <w:t>4</w:t>
                  </w:r>
                </w:p>
              </w:tc>
              <w:tc>
                <w:tcPr>
                  <w:tcW w:w="4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501F" w:rsidRPr="00800780" w:rsidRDefault="00800780" w:rsidP="00EA414E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ru-RU"/>
                    </w:rPr>
                    <w:t>Рыба, продукты из рыбы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501F" w:rsidRPr="003F33A3" w:rsidRDefault="002C501F" w:rsidP="00EA414E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GB"/>
                    </w:rPr>
                    <w:t> 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C501F" w:rsidRPr="003F33A3" w:rsidRDefault="002C501F" w:rsidP="00EA414E">
                  <w:pPr>
                    <w:jc w:val="center"/>
                    <w:rPr>
                      <w:rFonts w:ascii="Arial" w:hAnsi="Arial" w:cs="Arial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color w:val="000000"/>
                      <w:sz w:val="32"/>
                      <w:szCs w:val="32"/>
                      <w:lang w:val="en-GB"/>
                    </w:rPr>
                    <w:t>x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501F" w:rsidRPr="003F33A3" w:rsidRDefault="002C501F" w:rsidP="00EA414E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GB"/>
                    </w:rPr>
                    <w:t> </w:t>
                  </w:r>
                </w:p>
              </w:tc>
            </w:tr>
            <w:tr w:rsidR="002C501F" w:rsidRPr="003F33A3" w:rsidTr="00EA414E">
              <w:trPr>
                <w:trHeight w:val="354"/>
              </w:trPr>
              <w:tc>
                <w:tcPr>
                  <w:tcW w:w="928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C501F" w:rsidRPr="003F33A3" w:rsidRDefault="002C501F" w:rsidP="00EA414E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GB"/>
                    </w:rPr>
                    <w:t>5</w:t>
                  </w:r>
                </w:p>
              </w:tc>
              <w:tc>
                <w:tcPr>
                  <w:tcW w:w="4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C501F" w:rsidRPr="00800780" w:rsidRDefault="00800780" w:rsidP="00EA414E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ru-RU"/>
                    </w:rPr>
                    <w:t>Арахис, продукты из арахиса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501F" w:rsidRPr="003F33A3" w:rsidRDefault="002C501F" w:rsidP="00EA414E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GB"/>
                    </w:rPr>
                    <w:t> 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C501F" w:rsidRPr="003F33A3" w:rsidRDefault="002C501F" w:rsidP="00EA414E">
                  <w:pPr>
                    <w:jc w:val="center"/>
                    <w:rPr>
                      <w:rFonts w:ascii="Arial" w:hAnsi="Arial" w:cs="Arial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color w:val="000000"/>
                      <w:sz w:val="32"/>
                      <w:szCs w:val="32"/>
                      <w:lang w:val="en-GB"/>
                    </w:rPr>
                    <w:t>x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501F" w:rsidRPr="003F33A3" w:rsidRDefault="002C501F" w:rsidP="00EA414E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GB"/>
                    </w:rPr>
                    <w:t> </w:t>
                  </w:r>
                </w:p>
              </w:tc>
            </w:tr>
            <w:tr w:rsidR="002C501F" w:rsidRPr="003F33A3" w:rsidTr="00EA414E">
              <w:trPr>
                <w:trHeight w:val="252"/>
              </w:trPr>
              <w:tc>
                <w:tcPr>
                  <w:tcW w:w="92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C501F" w:rsidRPr="003F33A3" w:rsidRDefault="002C501F" w:rsidP="00EA414E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GB"/>
                    </w:rPr>
                    <w:t>6</w:t>
                  </w:r>
                </w:p>
              </w:tc>
              <w:tc>
                <w:tcPr>
                  <w:tcW w:w="4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501F" w:rsidRPr="00800780" w:rsidRDefault="00800780" w:rsidP="00EA414E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ru-RU"/>
                    </w:rPr>
                    <w:t>Соя, продукты из сои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501F" w:rsidRPr="003F33A3" w:rsidRDefault="002C501F" w:rsidP="00EA414E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GB"/>
                    </w:rPr>
                    <w:t> 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C501F" w:rsidRPr="003F33A3" w:rsidRDefault="002C501F" w:rsidP="00EA414E">
                  <w:pPr>
                    <w:jc w:val="center"/>
                    <w:rPr>
                      <w:rFonts w:ascii="Arial" w:hAnsi="Arial" w:cs="Arial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color w:val="000000"/>
                      <w:sz w:val="32"/>
                      <w:szCs w:val="32"/>
                      <w:lang w:val="en-GB"/>
                    </w:rPr>
                    <w:t>x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501F" w:rsidRPr="003F33A3" w:rsidRDefault="002C501F" w:rsidP="00EA414E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GB"/>
                    </w:rPr>
                    <w:t> </w:t>
                  </w:r>
                </w:p>
              </w:tc>
            </w:tr>
            <w:tr w:rsidR="002C501F" w:rsidRPr="003F33A3" w:rsidTr="00EA414E">
              <w:trPr>
                <w:trHeight w:val="252"/>
              </w:trPr>
              <w:tc>
                <w:tcPr>
                  <w:tcW w:w="928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C501F" w:rsidRPr="003F33A3" w:rsidRDefault="002C501F" w:rsidP="00EA414E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GB"/>
                    </w:rPr>
                    <w:t>7</w:t>
                  </w:r>
                </w:p>
              </w:tc>
              <w:tc>
                <w:tcPr>
                  <w:tcW w:w="4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501F" w:rsidRPr="00800780" w:rsidRDefault="00800780" w:rsidP="00800780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ru-RU"/>
                    </w:rPr>
                    <w:t>Молоко и молочные продукты</w:t>
                  </w:r>
                  <w:r w:rsidR="002C501F" w:rsidRPr="00800780">
                    <w:rPr>
                      <w:rFonts w:ascii="Arial" w:hAnsi="Arial" w:cs="Arial"/>
                      <w:color w:val="000000"/>
                      <w:sz w:val="22"/>
                      <w:szCs w:val="22"/>
                      <w:lang w:val="ru-RU"/>
                    </w:rPr>
                    <w:t xml:space="preserve"> (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ru-RU"/>
                    </w:rPr>
                    <w:t>включая лактозу</w:t>
                  </w:r>
                  <w:r w:rsidR="002C501F" w:rsidRPr="00800780">
                    <w:rPr>
                      <w:rFonts w:ascii="Arial" w:hAnsi="Arial" w:cs="Arial"/>
                      <w:color w:val="000000"/>
                      <w:sz w:val="22"/>
                      <w:szCs w:val="22"/>
                      <w:lang w:val="ru-RU"/>
                    </w:rPr>
                    <w:t>)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501F" w:rsidRPr="00800780" w:rsidRDefault="002C501F" w:rsidP="00EA414E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GB"/>
                    </w:rPr>
                    <w:t> 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C501F" w:rsidRPr="003F33A3" w:rsidRDefault="002C501F" w:rsidP="00EA414E">
                  <w:pPr>
                    <w:jc w:val="center"/>
                    <w:rPr>
                      <w:rFonts w:ascii="Arial" w:hAnsi="Arial" w:cs="Arial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color w:val="000000"/>
                      <w:sz w:val="32"/>
                      <w:szCs w:val="32"/>
                      <w:lang w:val="en-GB"/>
                    </w:rPr>
                    <w:t>x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501F" w:rsidRPr="003F33A3" w:rsidRDefault="002C501F" w:rsidP="00EA414E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GB"/>
                    </w:rPr>
                    <w:t> </w:t>
                  </w:r>
                </w:p>
              </w:tc>
            </w:tr>
            <w:tr w:rsidR="002C501F" w:rsidRPr="003F33A3" w:rsidTr="00EA414E">
              <w:trPr>
                <w:trHeight w:val="709"/>
              </w:trPr>
              <w:tc>
                <w:tcPr>
                  <w:tcW w:w="92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C501F" w:rsidRPr="003F33A3" w:rsidRDefault="002C501F" w:rsidP="00EA414E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GB"/>
                    </w:rPr>
                    <w:t>8</w:t>
                  </w:r>
                </w:p>
              </w:tc>
              <w:tc>
                <w:tcPr>
                  <w:tcW w:w="4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C501F" w:rsidRPr="00DE56C6" w:rsidRDefault="00800780" w:rsidP="00DE56C6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ru-RU"/>
                    </w:rPr>
                    <w:t>Орехи</w:t>
                  </w:r>
                  <w:r w:rsidRPr="0080078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ru-RU"/>
                    </w:rPr>
                    <w:t>а</w:t>
                  </w:r>
                  <w:r w:rsidRPr="0080078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ru-RU"/>
                    </w:rPr>
                    <w:t>именно</w:t>
                  </w:r>
                  <w:r w:rsidR="002C501F" w:rsidRPr="00BD7ED9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: 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ru-RU"/>
                    </w:rPr>
                    <w:t>миндаль</w:t>
                  </w:r>
                  <w:r w:rsidR="002C501F" w:rsidRPr="00BD7ED9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(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ru-RU"/>
                    </w:rPr>
                    <w:t>Миндаль</w:t>
                  </w:r>
                  <w:r w:rsidRPr="0080078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ru-RU"/>
                    </w:rPr>
                    <w:t>обыкновенный</w:t>
                  </w:r>
                  <w:r w:rsidR="002C501F" w:rsidRPr="00BD7ED9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), 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ru-RU"/>
                    </w:rPr>
                    <w:t>фундук</w:t>
                  </w:r>
                  <w:r w:rsidR="002C501F" w:rsidRPr="00BD7ED9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(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ru-RU"/>
                    </w:rPr>
                    <w:t>Лещина</w:t>
                  </w:r>
                  <w:r w:rsidRPr="0080078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ru-RU"/>
                    </w:rPr>
                    <w:t>обыкновенная</w:t>
                  </w:r>
                  <w:r w:rsidR="002C501F" w:rsidRPr="00BD7ED9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), 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ru-RU"/>
                    </w:rPr>
                    <w:t>грецкий</w:t>
                  </w:r>
                  <w:r w:rsidRPr="0080078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ru-RU"/>
                    </w:rPr>
                    <w:t>орех</w:t>
                  </w:r>
                  <w:r w:rsidR="002C501F" w:rsidRPr="00BD7ED9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(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ru-RU"/>
                    </w:rPr>
                    <w:t>Орех</w:t>
                  </w:r>
                  <w:r w:rsidRPr="0080078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ru-RU"/>
                    </w:rPr>
                    <w:t>грецкий</w:t>
                  </w:r>
                  <w:r w:rsidR="002C501F" w:rsidRPr="00BD7ED9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), 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ru-RU"/>
                    </w:rPr>
                    <w:t>кешью</w:t>
                  </w:r>
                  <w:r w:rsidR="002C501F" w:rsidRPr="00BD7ED9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(</w:t>
                  </w:r>
                  <w:r w:rsidRPr="0080078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Анак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ru-RU"/>
                    </w:rPr>
                    <w:t>а</w:t>
                  </w:r>
                  <w:r w:rsidRPr="0080078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рдиум з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ru-RU"/>
                    </w:rPr>
                    <w:t>а</w:t>
                  </w:r>
                  <w:r w:rsidRPr="0080078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падный</w:t>
                  </w:r>
                  <w:r w:rsidR="002C501F" w:rsidRPr="00BD7ED9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), 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ru-RU"/>
                    </w:rPr>
                    <w:t>орех</w:t>
                  </w:r>
                  <w:r w:rsidRPr="0080078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ru-RU"/>
                    </w:rPr>
                    <w:t>пекан</w:t>
                  </w:r>
                  <w:r w:rsidR="002C501F" w:rsidRPr="00BD7ED9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(</w:t>
                  </w:r>
                  <w:r w:rsidRPr="0080078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Кария иллионийская</w:t>
                  </w:r>
                  <w:r w:rsidR="002C501F" w:rsidRPr="00BD7ED9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ru-RU"/>
                    </w:rPr>
                    <w:t>Ванген</w:t>
                  </w:r>
                  <w:proofErr w:type="spellEnd"/>
                  <w:r w:rsidR="002C501F" w:rsidRPr="00BD7ED9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.) 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ru-RU"/>
                    </w:rPr>
                    <w:t>К</w:t>
                  </w:r>
                  <w:r w:rsidR="002C501F" w:rsidRPr="00BD7ED9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. 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ru-RU"/>
                    </w:rPr>
                    <w:t>Кох</w:t>
                  </w:r>
                  <w:r w:rsidR="002C501F" w:rsidRPr="00BD7ED9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), 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ru-RU"/>
                    </w:rPr>
                    <w:t>бразильский</w:t>
                  </w:r>
                  <w:r w:rsidRPr="0080078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ru-RU"/>
                    </w:rPr>
                    <w:t>орех</w:t>
                  </w:r>
                  <w:r w:rsidR="002C501F" w:rsidRPr="00BD7ED9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ru-RU"/>
                    </w:rPr>
                    <w:t>Бертолетия</w:t>
                  </w:r>
                  <w:proofErr w:type="spellEnd"/>
                  <w:r w:rsidRPr="0080078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ru-RU"/>
                    </w:rPr>
                    <w:t>высокая</w:t>
                  </w:r>
                  <w:r w:rsidR="002C501F" w:rsidRPr="00BD7ED9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), 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ru-RU"/>
                    </w:rPr>
                    <w:t>фисташковый</w:t>
                  </w:r>
                  <w:r w:rsidRPr="0080078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ru-RU"/>
                    </w:rPr>
                    <w:t>орех</w:t>
                  </w:r>
                  <w:r w:rsidR="002C501F" w:rsidRPr="00BD7ED9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(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ru-RU"/>
                    </w:rPr>
                    <w:t>Фисташка</w:t>
                  </w:r>
                  <w:r w:rsidRPr="0080078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ru-RU"/>
                    </w:rPr>
                    <w:t>настоящая</w:t>
                  </w:r>
                  <w:r w:rsidR="002C501F" w:rsidRPr="00BD7ED9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), </w:t>
                  </w:r>
                  <w:proofErr w:type="spellStart"/>
                  <w:r w:rsidR="00DE56C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ru-RU"/>
                    </w:rPr>
                    <w:t>макадамия</w:t>
                  </w:r>
                  <w:proofErr w:type="spellEnd"/>
                  <w:r w:rsidR="00DE56C6" w:rsidRPr="00DE56C6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r w:rsidR="00DE56C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ru-RU"/>
                    </w:rPr>
                    <w:t>или</w:t>
                  </w:r>
                  <w:r w:rsidR="002C501F" w:rsidRPr="00BD7ED9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r w:rsidR="00DE56C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ru-RU"/>
                    </w:rPr>
                    <w:t>австралийский</w:t>
                  </w:r>
                  <w:r w:rsidR="00DE56C6" w:rsidRPr="00DE56C6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r w:rsidR="00DE56C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ru-RU"/>
                    </w:rPr>
                    <w:t>орех</w:t>
                  </w:r>
                  <w:r w:rsidR="002C501F" w:rsidRPr="00BD7ED9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(</w:t>
                  </w:r>
                  <w:proofErr w:type="spellStart"/>
                  <w:r w:rsidR="00DE56C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ru-RU"/>
                    </w:rPr>
                    <w:t>Макадамия</w:t>
                  </w:r>
                  <w:proofErr w:type="spellEnd"/>
                  <w:r w:rsidR="00DE56C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ru-RU"/>
                    </w:rPr>
                    <w:t xml:space="preserve"> трехлистная</w:t>
                  </w:r>
                  <w:r w:rsidR="002C501F" w:rsidRPr="00BD7ED9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), </w:t>
                  </w:r>
                  <w:r w:rsidR="00DE56C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ru-RU"/>
                    </w:rPr>
                    <w:t>а также продукты из них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501F" w:rsidRPr="00BD7ED9" w:rsidRDefault="002C501F" w:rsidP="00EA414E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BD7ED9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C501F" w:rsidRPr="003F33A3" w:rsidRDefault="002C501F" w:rsidP="00EA414E">
                  <w:pPr>
                    <w:jc w:val="center"/>
                    <w:rPr>
                      <w:rFonts w:ascii="Arial" w:hAnsi="Arial" w:cs="Arial"/>
                      <w:color w:val="000000"/>
                      <w:sz w:val="32"/>
                      <w:szCs w:val="32"/>
                    </w:rPr>
                  </w:pPr>
                  <w:r w:rsidRPr="00800780">
                    <w:rPr>
                      <w:rFonts w:ascii="Arial" w:hAnsi="Arial" w:cs="Arial"/>
                      <w:color w:val="000000"/>
                      <w:sz w:val="32"/>
                      <w:szCs w:val="32"/>
                    </w:rPr>
                    <w:t>x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501F" w:rsidRPr="003F33A3" w:rsidRDefault="002C501F" w:rsidP="00EA414E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80078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2C501F" w:rsidRPr="003F33A3" w:rsidTr="00EA414E">
              <w:trPr>
                <w:trHeight w:val="252"/>
              </w:trPr>
              <w:tc>
                <w:tcPr>
                  <w:tcW w:w="928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C501F" w:rsidRPr="003F33A3" w:rsidRDefault="002C501F" w:rsidP="00EA414E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80078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4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501F" w:rsidRPr="00DE56C6" w:rsidRDefault="00DE56C6" w:rsidP="00EA414E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ru-RU"/>
                    </w:rPr>
                    <w:t>Сельдерей и продукты из сельдерея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501F" w:rsidRPr="003F33A3" w:rsidRDefault="002C501F" w:rsidP="00EA414E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80078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C501F" w:rsidRPr="003F33A3" w:rsidRDefault="002C501F" w:rsidP="00EA414E">
                  <w:pPr>
                    <w:jc w:val="center"/>
                    <w:rPr>
                      <w:rFonts w:ascii="Arial" w:hAnsi="Arial" w:cs="Arial"/>
                      <w:color w:val="000000"/>
                      <w:sz w:val="32"/>
                      <w:szCs w:val="32"/>
                    </w:rPr>
                  </w:pPr>
                  <w:r w:rsidRPr="00800780">
                    <w:rPr>
                      <w:rFonts w:ascii="Arial" w:hAnsi="Arial" w:cs="Arial"/>
                      <w:color w:val="000000"/>
                      <w:sz w:val="32"/>
                      <w:szCs w:val="32"/>
                    </w:rPr>
                    <w:t>x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501F" w:rsidRPr="003F33A3" w:rsidRDefault="002C501F" w:rsidP="00EA414E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80078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2C501F" w:rsidRPr="003F33A3" w:rsidTr="00EA414E">
              <w:trPr>
                <w:trHeight w:val="252"/>
              </w:trPr>
              <w:tc>
                <w:tcPr>
                  <w:tcW w:w="92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C501F" w:rsidRPr="003F33A3" w:rsidRDefault="002C501F" w:rsidP="00EA414E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80078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4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501F" w:rsidRPr="00DE56C6" w:rsidRDefault="00DE56C6" w:rsidP="00EA414E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ru-RU"/>
                    </w:rPr>
                    <w:t>Горчица и продукты из горчицы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501F" w:rsidRPr="003F33A3" w:rsidRDefault="002C501F" w:rsidP="00EA414E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80078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C501F" w:rsidRPr="003F33A3" w:rsidRDefault="002C501F" w:rsidP="00EA414E">
                  <w:pPr>
                    <w:jc w:val="center"/>
                    <w:rPr>
                      <w:rFonts w:ascii="Arial" w:hAnsi="Arial" w:cs="Arial"/>
                      <w:color w:val="000000"/>
                      <w:sz w:val="32"/>
                      <w:szCs w:val="32"/>
                    </w:rPr>
                  </w:pPr>
                  <w:r w:rsidRPr="00800780">
                    <w:rPr>
                      <w:rFonts w:ascii="Arial" w:hAnsi="Arial" w:cs="Arial"/>
                      <w:color w:val="000000"/>
                      <w:sz w:val="32"/>
                      <w:szCs w:val="32"/>
                    </w:rPr>
                    <w:t>x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501F" w:rsidRPr="003F33A3" w:rsidRDefault="002C501F" w:rsidP="00EA414E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80078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2C501F" w:rsidRPr="003F33A3" w:rsidTr="00EA414E">
              <w:trPr>
                <w:trHeight w:val="252"/>
              </w:trPr>
              <w:tc>
                <w:tcPr>
                  <w:tcW w:w="928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C501F" w:rsidRPr="003F33A3" w:rsidRDefault="002C501F" w:rsidP="00EA414E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80078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4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501F" w:rsidRPr="00DE56C6" w:rsidRDefault="00DE56C6" w:rsidP="00EA414E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ru-RU"/>
                    </w:rPr>
                    <w:t>Семена кунжута и продукты из них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501F" w:rsidRPr="00DE56C6" w:rsidRDefault="002C501F" w:rsidP="00EA414E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GB"/>
                    </w:rPr>
                    <w:t> 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C501F" w:rsidRPr="003F33A3" w:rsidRDefault="002C501F" w:rsidP="00EA414E">
                  <w:pPr>
                    <w:jc w:val="center"/>
                    <w:rPr>
                      <w:rFonts w:ascii="Arial" w:hAnsi="Arial" w:cs="Arial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color w:val="000000"/>
                      <w:sz w:val="32"/>
                      <w:szCs w:val="32"/>
                      <w:lang w:val="en-GB"/>
                    </w:rPr>
                    <w:t>x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501F" w:rsidRPr="003F33A3" w:rsidRDefault="002C501F" w:rsidP="00EA414E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GB"/>
                    </w:rPr>
                    <w:t> </w:t>
                  </w:r>
                </w:p>
              </w:tc>
            </w:tr>
            <w:tr w:rsidR="002C501F" w:rsidRPr="00A761CF" w:rsidTr="00EA414E">
              <w:trPr>
                <w:trHeight w:val="550"/>
              </w:trPr>
              <w:tc>
                <w:tcPr>
                  <w:tcW w:w="92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C501F" w:rsidRPr="003F33A3" w:rsidRDefault="002C501F" w:rsidP="00EA414E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GB"/>
                    </w:rPr>
                    <w:lastRenderedPageBreak/>
                    <w:t>12</w:t>
                  </w:r>
                </w:p>
              </w:tc>
              <w:tc>
                <w:tcPr>
                  <w:tcW w:w="4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C501F" w:rsidRPr="00DE56C6" w:rsidRDefault="00DE56C6" w:rsidP="00DE56C6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lang w:val="ru-RU"/>
                    </w:rPr>
                    <w:t>диоксид</w:t>
                  </w:r>
                  <w:r w:rsidRPr="00DE56C6">
                    <w:t xml:space="preserve"> </w:t>
                  </w:r>
                  <w:r>
                    <w:rPr>
                      <w:lang w:val="ru-RU"/>
                    </w:rPr>
                    <w:t>серы</w:t>
                  </w:r>
                  <w:r w:rsidRPr="00DE56C6">
                    <w:t xml:space="preserve"> </w:t>
                  </w:r>
                  <w:r>
                    <w:rPr>
                      <w:lang w:val="ru-RU"/>
                    </w:rPr>
                    <w:t>и</w:t>
                  </w:r>
                  <w:r w:rsidRPr="00DE56C6">
                    <w:t xml:space="preserve"> </w:t>
                  </w:r>
                  <w:r>
                    <w:rPr>
                      <w:lang w:val="ru-RU"/>
                    </w:rPr>
                    <w:t>сульфиты</w:t>
                  </w:r>
                  <w:r w:rsidRPr="00DE56C6">
                    <w:t xml:space="preserve"> </w:t>
                  </w:r>
                  <w:r>
                    <w:rPr>
                      <w:lang w:val="ru-RU"/>
                    </w:rPr>
                    <w:t>в</w:t>
                  </w:r>
                  <w:r w:rsidRPr="00DE56C6">
                    <w:t xml:space="preserve"> </w:t>
                  </w:r>
                  <w:r>
                    <w:rPr>
                      <w:lang w:val="ru-RU"/>
                    </w:rPr>
                    <w:t>концентрациях</w:t>
                  </w:r>
                  <w:r w:rsidRPr="00DE56C6">
                    <w:t xml:space="preserve"> </w:t>
                  </w:r>
                  <w:r>
                    <w:rPr>
                      <w:lang w:val="ru-RU"/>
                    </w:rPr>
                    <w:t>выше</w:t>
                  </w:r>
                  <w:r w:rsidRPr="00DE56C6">
                    <w:t xml:space="preserve"> 00</w:t>
                  </w:r>
                  <w:r>
                    <w:rPr>
                      <w:lang w:val="ru-RU"/>
                    </w:rPr>
                    <w:t>мг</w:t>
                  </w:r>
                  <w:r w:rsidRPr="00DE56C6">
                    <w:t>/</w:t>
                  </w:r>
                  <w:r>
                    <w:rPr>
                      <w:lang w:val="ru-RU"/>
                    </w:rPr>
                    <w:t>кг</w:t>
                  </w:r>
                  <w:r w:rsidR="002C501F" w:rsidRPr="00DE56C6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ru-RU"/>
                    </w:rPr>
                    <w:t>или</w:t>
                  </w:r>
                  <w:r w:rsidR="002C501F" w:rsidRPr="00DE56C6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10 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ru-RU"/>
                    </w:rPr>
                    <w:t>мг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/литр</w:t>
                  </w:r>
                  <w:r w:rsidR="002C501F" w:rsidRPr="00DE56C6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ru-RU"/>
                    </w:rPr>
                    <w:t>в условиях общего</w:t>
                  </w:r>
                  <w:r w:rsidR="002C501F" w:rsidRPr="00DE56C6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SO2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C501F" w:rsidRPr="00A761CF" w:rsidRDefault="00A761CF" w:rsidP="00EA414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en-US"/>
                    </w:rPr>
                    <w:t>X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C501F" w:rsidRPr="003F33A3" w:rsidRDefault="002C501F" w:rsidP="00EA414E">
                  <w:pPr>
                    <w:jc w:val="center"/>
                    <w:rPr>
                      <w:rFonts w:ascii="Arial" w:hAnsi="Arial" w:cs="Arial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2C501F" w:rsidRPr="00DE56C6" w:rsidRDefault="00DE56C6" w:rsidP="00E430F6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ru-RU"/>
                    </w:rPr>
                    <w:t>Есть перекрестный контакт</w:t>
                  </w:r>
                  <w:r w:rsidR="002C501F" w:rsidRPr="00DE56C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="00E430F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ru-RU"/>
                    </w:rPr>
                    <w:t>на территории производства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ru-RU"/>
                    </w:rPr>
                    <w:t>.</w:t>
                  </w:r>
                </w:p>
              </w:tc>
            </w:tr>
            <w:tr w:rsidR="002C501F" w:rsidRPr="003F33A3" w:rsidTr="00EA414E">
              <w:trPr>
                <w:trHeight w:val="252"/>
              </w:trPr>
              <w:tc>
                <w:tcPr>
                  <w:tcW w:w="928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C501F" w:rsidRPr="003F33A3" w:rsidRDefault="002C501F" w:rsidP="00EA414E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GB"/>
                    </w:rPr>
                    <w:t>13</w:t>
                  </w:r>
                </w:p>
              </w:tc>
              <w:tc>
                <w:tcPr>
                  <w:tcW w:w="4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501F" w:rsidRPr="00DE56C6" w:rsidRDefault="00DE56C6" w:rsidP="00EA414E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ru-RU"/>
                    </w:rPr>
                    <w:t>Люпин и продукты люпина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501F" w:rsidRPr="003F33A3" w:rsidRDefault="002C501F" w:rsidP="00EA414E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GB"/>
                    </w:rPr>
                    <w:t> 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C501F" w:rsidRPr="003F33A3" w:rsidRDefault="002C501F" w:rsidP="00EA414E">
                  <w:pPr>
                    <w:jc w:val="center"/>
                    <w:rPr>
                      <w:rFonts w:ascii="Arial" w:hAnsi="Arial" w:cs="Arial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color w:val="000000"/>
                      <w:sz w:val="32"/>
                      <w:szCs w:val="32"/>
                      <w:lang w:val="en-GB"/>
                    </w:rPr>
                    <w:t>x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501F" w:rsidRPr="003F33A3" w:rsidRDefault="002C501F" w:rsidP="00EA414E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GB"/>
                    </w:rPr>
                    <w:t> </w:t>
                  </w:r>
                </w:p>
              </w:tc>
            </w:tr>
            <w:tr w:rsidR="002C501F" w:rsidRPr="003F33A3" w:rsidTr="00EA414E">
              <w:trPr>
                <w:trHeight w:val="260"/>
              </w:trPr>
              <w:tc>
                <w:tcPr>
                  <w:tcW w:w="92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C501F" w:rsidRPr="003F33A3" w:rsidRDefault="002C501F" w:rsidP="00EA414E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GB"/>
                    </w:rPr>
                    <w:t>14</w:t>
                  </w:r>
                </w:p>
              </w:tc>
              <w:tc>
                <w:tcPr>
                  <w:tcW w:w="420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501F" w:rsidRPr="00DE56C6" w:rsidRDefault="00DE56C6" w:rsidP="00EA414E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ru-RU"/>
                    </w:rPr>
                    <w:t>Моллюски и продукты из них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501F" w:rsidRPr="003F33A3" w:rsidRDefault="002C501F" w:rsidP="00EA414E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GB"/>
                    </w:rPr>
                    <w:t> 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C501F" w:rsidRPr="003F33A3" w:rsidRDefault="002C501F" w:rsidP="00EA414E">
                  <w:pPr>
                    <w:jc w:val="center"/>
                    <w:rPr>
                      <w:rFonts w:ascii="Arial" w:hAnsi="Arial" w:cs="Arial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color w:val="000000"/>
                      <w:sz w:val="32"/>
                      <w:szCs w:val="32"/>
                      <w:lang w:val="en-GB"/>
                    </w:rPr>
                    <w:t>x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501F" w:rsidRPr="003F33A3" w:rsidRDefault="002C501F" w:rsidP="00EA414E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GB"/>
                    </w:rPr>
                    <w:t> </w:t>
                  </w:r>
                </w:p>
              </w:tc>
            </w:tr>
          </w:tbl>
          <w:p w:rsidR="002C501F" w:rsidRPr="008428D9" w:rsidRDefault="002C501F" w:rsidP="00EA414E">
            <w:pPr>
              <w:rPr>
                <w:color w:val="000000"/>
                <w:szCs w:val="22"/>
              </w:rPr>
            </w:pPr>
          </w:p>
        </w:tc>
      </w:tr>
    </w:tbl>
    <w:p w:rsidR="00164DE7" w:rsidRDefault="00164DE7" w:rsidP="005D32F6">
      <w:pPr>
        <w:tabs>
          <w:tab w:val="left" w:pos="1110"/>
        </w:tabs>
        <w:jc w:val="both"/>
      </w:pPr>
    </w:p>
    <w:p w:rsidR="00A761CF" w:rsidRPr="00DE56C6" w:rsidRDefault="00DE56C6" w:rsidP="00A761CF">
      <w:pPr>
        <w:tabs>
          <w:tab w:val="left" w:pos="1110"/>
        </w:tabs>
        <w:jc w:val="both"/>
      </w:pPr>
      <w:r>
        <w:rPr>
          <w:b/>
          <w:lang w:val="ru-RU"/>
        </w:rPr>
        <w:t>Содержание</w:t>
      </w:r>
      <w:r w:rsidRPr="00DE56C6">
        <w:rPr>
          <w:b/>
        </w:rPr>
        <w:t xml:space="preserve"> </w:t>
      </w:r>
      <w:r>
        <w:rPr>
          <w:b/>
          <w:lang w:val="ru-RU"/>
        </w:rPr>
        <w:t>ГМО</w:t>
      </w:r>
      <w:r w:rsidR="00A761CF" w:rsidRPr="00DE56C6">
        <w:rPr>
          <w:b/>
        </w:rPr>
        <w:t xml:space="preserve">: </w:t>
      </w:r>
      <w:r>
        <w:rPr>
          <w:lang w:val="ru-RU"/>
        </w:rPr>
        <w:t>Продукт</w:t>
      </w:r>
      <w:r w:rsidRPr="00DE56C6">
        <w:t xml:space="preserve"> </w:t>
      </w:r>
      <w:r>
        <w:rPr>
          <w:lang w:val="ru-RU"/>
        </w:rPr>
        <w:t>не</w:t>
      </w:r>
      <w:r w:rsidRPr="00DE56C6">
        <w:t xml:space="preserve"> </w:t>
      </w:r>
      <w:r>
        <w:rPr>
          <w:lang w:val="ru-RU"/>
        </w:rPr>
        <w:t>производится</w:t>
      </w:r>
      <w:r w:rsidRPr="00DE56C6">
        <w:t xml:space="preserve"> </w:t>
      </w:r>
      <w:r>
        <w:rPr>
          <w:lang w:val="ru-RU"/>
        </w:rPr>
        <w:t>из</w:t>
      </w:r>
      <w:r w:rsidRPr="00DE56C6">
        <w:t xml:space="preserve"> </w:t>
      </w:r>
      <w:r>
        <w:rPr>
          <w:lang w:val="ru-RU"/>
        </w:rPr>
        <w:t>ГМО</w:t>
      </w:r>
      <w:r w:rsidR="00A761CF" w:rsidRPr="00DE56C6">
        <w:t xml:space="preserve"> </w:t>
      </w:r>
      <w:r>
        <w:rPr>
          <w:lang w:val="ru-RU"/>
        </w:rPr>
        <w:t>и</w:t>
      </w:r>
      <w:r w:rsidRPr="00DE56C6">
        <w:t xml:space="preserve"> </w:t>
      </w:r>
      <w:r>
        <w:rPr>
          <w:lang w:val="ru-RU"/>
        </w:rPr>
        <w:t>не</w:t>
      </w:r>
      <w:r w:rsidRPr="00DE56C6">
        <w:t xml:space="preserve"> </w:t>
      </w:r>
      <w:r>
        <w:rPr>
          <w:lang w:val="ru-RU"/>
        </w:rPr>
        <w:t>имеет</w:t>
      </w:r>
      <w:r w:rsidRPr="00DE56C6">
        <w:t xml:space="preserve"> </w:t>
      </w:r>
      <w:r>
        <w:rPr>
          <w:lang w:val="ru-RU"/>
        </w:rPr>
        <w:t>ГМО</w:t>
      </w:r>
      <w:r w:rsidRPr="00DE56C6">
        <w:t xml:space="preserve"> </w:t>
      </w:r>
      <w:r>
        <w:rPr>
          <w:lang w:val="ru-RU"/>
        </w:rPr>
        <w:t>в</w:t>
      </w:r>
      <w:r w:rsidRPr="00DE56C6">
        <w:t xml:space="preserve"> </w:t>
      </w:r>
      <w:r>
        <w:rPr>
          <w:lang w:val="ru-RU"/>
        </w:rPr>
        <w:t>составе</w:t>
      </w:r>
      <w:r w:rsidR="00A761CF" w:rsidRPr="00DE56C6">
        <w:t xml:space="preserve">, </w:t>
      </w:r>
      <w:r>
        <w:rPr>
          <w:lang w:val="ru-RU"/>
        </w:rPr>
        <w:t xml:space="preserve">поэтому </w:t>
      </w:r>
      <w:r w:rsidR="002641F4">
        <w:rPr>
          <w:lang w:val="ru-RU"/>
        </w:rPr>
        <w:t>по</w:t>
      </w:r>
      <w:r>
        <w:rPr>
          <w:lang w:val="ru-RU"/>
        </w:rPr>
        <w:t xml:space="preserve">мечать его </w:t>
      </w:r>
      <w:r w:rsidR="00E430F6">
        <w:rPr>
          <w:lang w:val="ru-RU"/>
        </w:rPr>
        <w:t>не нужно</w:t>
      </w:r>
      <w:r w:rsidR="00A761CF" w:rsidRPr="00DE56C6">
        <w:t xml:space="preserve"> – </w:t>
      </w:r>
      <w:r w:rsidR="002641F4">
        <w:rPr>
          <w:lang w:val="ru-RU"/>
        </w:rPr>
        <w:t>соответствует</w:t>
      </w:r>
      <w:r w:rsidR="00A761CF" w:rsidRPr="00DE56C6">
        <w:t xml:space="preserve"> 1829/2003 </w:t>
      </w:r>
      <w:r w:rsidR="002641F4">
        <w:rPr>
          <w:lang w:val="ru-RU"/>
        </w:rPr>
        <w:t>и</w:t>
      </w:r>
      <w:r w:rsidR="00A761CF" w:rsidRPr="00DE56C6">
        <w:t xml:space="preserve"> 1830/2003 </w:t>
      </w:r>
      <w:r w:rsidR="00E430F6">
        <w:rPr>
          <w:lang w:val="ru-RU"/>
        </w:rPr>
        <w:t>Постановления</w:t>
      </w:r>
      <w:r w:rsidR="002641F4">
        <w:rPr>
          <w:lang w:val="ru-RU"/>
        </w:rPr>
        <w:t xml:space="preserve"> </w:t>
      </w:r>
      <w:r w:rsidR="00A761CF" w:rsidRPr="00DE56C6">
        <w:t>EC.</w:t>
      </w:r>
    </w:p>
    <w:p w:rsidR="00A761CF" w:rsidRPr="00DE56C6" w:rsidRDefault="00A761CF" w:rsidP="005D32F6">
      <w:pPr>
        <w:tabs>
          <w:tab w:val="left" w:pos="1110"/>
        </w:tabs>
        <w:jc w:val="both"/>
      </w:pPr>
    </w:p>
    <w:sectPr w:rsidR="00A761CF" w:rsidRPr="00DE56C6" w:rsidSect="00B971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C1E1B11"/>
    <w:multiLevelType w:val="multilevel"/>
    <w:tmpl w:val="319EF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24B01A3"/>
    <w:multiLevelType w:val="hybridMultilevel"/>
    <w:tmpl w:val="FB0EC9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52570"/>
    <w:multiLevelType w:val="singleLevel"/>
    <w:tmpl w:val="D8A84C96"/>
    <w:lvl w:ilvl="0">
      <w:start w:val="7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  <w:sz w:val="28"/>
      </w:rPr>
    </w:lvl>
  </w:abstractNum>
  <w:abstractNum w:abstractNumId="5" w15:restartNumberingAfterBreak="0">
    <w:nsid w:val="29236DE0"/>
    <w:multiLevelType w:val="hybridMultilevel"/>
    <w:tmpl w:val="D7B48E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32253C"/>
    <w:multiLevelType w:val="hybridMultilevel"/>
    <w:tmpl w:val="690A2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A13C24"/>
    <w:multiLevelType w:val="singleLevel"/>
    <w:tmpl w:val="F2646DA4"/>
    <w:lvl w:ilvl="0">
      <w:start w:val="7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7"/>
  </w:num>
  <w:num w:numId="6">
    <w:abstractNumId w:val="5"/>
  </w:num>
  <w:num w:numId="7">
    <w:abstractNumId w:val="3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348"/>
    <w:rsid w:val="00003D39"/>
    <w:rsid w:val="00004C7B"/>
    <w:rsid w:val="00020BA9"/>
    <w:rsid w:val="0002217E"/>
    <w:rsid w:val="00030791"/>
    <w:rsid w:val="00030816"/>
    <w:rsid w:val="00081297"/>
    <w:rsid w:val="000B2970"/>
    <w:rsid w:val="000C2EF7"/>
    <w:rsid w:val="000D3BA7"/>
    <w:rsid w:val="000D5A47"/>
    <w:rsid w:val="000E5E3D"/>
    <w:rsid w:val="000F750F"/>
    <w:rsid w:val="00122DED"/>
    <w:rsid w:val="0014583E"/>
    <w:rsid w:val="00153042"/>
    <w:rsid w:val="00163C51"/>
    <w:rsid w:val="00164DE7"/>
    <w:rsid w:val="00167050"/>
    <w:rsid w:val="00175C95"/>
    <w:rsid w:val="00181C4C"/>
    <w:rsid w:val="00184FA7"/>
    <w:rsid w:val="00197D99"/>
    <w:rsid w:val="001A3E43"/>
    <w:rsid w:val="001C4C03"/>
    <w:rsid w:val="001F40D7"/>
    <w:rsid w:val="002051B3"/>
    <w:rsid w:val="00206020"/>
    <w:rsid w:val="00224754"/>
    <w:rsid w:val="0023114E"/>
    <w:rsid w:val="002462EC"/>
    <w:rsid w:val="002641F4"/>
    <w:rsid w:val="00265E73"/>
    <w:rsid w:val="00266D72"/>
    <w:rsid w:val="0027437A"/>
    <w:rsid w:val="00280ABF"/>
    <w:rsid w:val="0028437E"/>
    <w:rsid w:val="002970BE"/>
    <w:rsid w:val="002976EF"/>
    <w:rsid w:val="002B419F"/>
    <w:rsid w:val="002C501F"/>
    <w:rsid w:val="002D39FF"/>
    <w:rsid w:val="002E0764"/>
    <w:rsid w:val="00300BD1"/>
    <w:rsid w:val="00311C3C"/>
    <w:rsid w:val="00324E71"/>
    <w:rsid w:val="00326A7B"/>
    <w:rsid w:val="00327E64"/>
    <w:rsid w:val="00337276"/>
    <w:rsid w:val="0036764D"/>
    <w:rsid w:val="00367DDB"/>
    <w:rsid w:val="00386A55"/>
    <w:rsid w:val="00396906"/>
    <w:rsid w:val="003C2D53"/>
    <w:rsid w:val="003C3CEB"/>
    <w:rsid w:val="003F06A1"/>
    <w:rsid w:val="00401066"/>
    <w:rsid w:val="00422CDA"/>
    <w:rsid w:val="004343E1"/>
    <w:rsid w:val="004347AA"/>
    <w:rsid w:val="0044010E"/>
    <w:rsid w:val="00441991"/>
    <w:rsid w:val="00461E7F"/>
    <w:rsid w:val="00466C11"/>
    <w:rsid w:val="00477083"/>
    <w:rsid w:val="0048250D"/>
    <w:rsid w:val="004A0294"/>
    <w:rsid w:val="004C015F"/>
    <w:rsid w:val="004C5F8E"/>
    <w:rsid w:val="004D3DC5"/>
    <w:rsid w:val="004D7F83"/>
    <w:rsid w:val="0050328A"/>
    <w:rsid w:val="00503CBF"/>
    <w:rsid w:val="005072FD"/>
    <w:rsid w:val="005108EB"/>
    <w:rsid w:val="00537A5E"/>
    <w:rsid w:val="00544036"/>
    <w:rsid w:val="00544942"/>
    <w:rsid w:val="00547362"/>
    <w:rsid w:val="0058231C"/>
    <w:rsid w:val="005943EE"/>
    <w:rsid w:val="005C0553"/>
    <w:rsid w:val="005D1794"/>
    <w:rsid w:val="005D32F6"/>
    <w:rsid w:val="005D6E9E"/>
    <w:rsid w:val="00615EED"/>
    <w:rsid w:val="0064770C"/>
    <w:rsid w:val="006765D1"/>
    <w:rsid w:val="006838E4"/>
    <w:rsid w:val="00686928"/>
    <w:rsid w:val="006873AA"/>
    <w:rsid w:val="006C5ACB"/>
    <w:rsid w:val="006D4586"/>
    <w:rsid w:val="006F6CE3"/>
    <w:rsid w:val="0070394B"/>
    <w:rsid w:val="00710482"/>
    <w:rsid w:val="00723A05"/>
    <w:rsid w:val="0073440C"/>
    <w:rsid w:val="007637D2"/>
    <w:rsid w:val="00783D69"/>
    <w:rsid w:val="00795488"/>
    <w:rsid w:val="007A533B"/>
    <w:rsid w:val="007A5367"/>
    <w:rsid w:val="007A6F35"/>
    <w:rsid w:val="007B5B7D"/>
    <w:rsid w:val="007F4366"/>
    <w:rsid w:val="00800780"/>
    <w:rsid w:val="0081786F"/>
    <w:rsid w:val="00831C67"/>
    <w:rsid w:val="008B4348"/>
    <w:rsid w:val="008D7535"/>
    <w:rsid w:val="008E5B67"/>
    <w:rsid w:val="00926EDA"/>
    <w:rsid w:val="00946B13"/>
    <w:rsid w:val="00974604"/>
    <w:rsid w:val="00985980"/>
    <w:rsid w:val="009A5777"/>
    <w:rsid w:val="009A620E"/>
    <w:rsid w:val="009D7B4E"/>
    <w:rsid w:val="009E0FAB"/>
    <w:rsid w:val="009E6631"/>
    <w:rsid w:val="009F27DB"/>
    <w:rsid w:val="009F77BE"/>
    <w:rsid w:val="00A00323"/>
    <w:rsid w:val="00A030F2"/>
    <w:rsid w:val="00A0312C"/>
    <w:rsid w:val="00A11240"/>
    <w:rsid w:val="00A15FB5"/>
    <w:rsid w:val="00A170A6"/>
    <w:rsid w:val="00A32EE1"/>
    <w:rsid w:val="00A45243"/>
    <w:rsid w:val="00A761CF"/>
    <w:rsid w:val="00A86569"/>
    <w:rsid w:val="00A87864"/>
    <w:rsid w:val="00A917D6"/>
    <w:rsid w:val="00AA0F61"/>
    <w:rsid w:val="00AB1F7E"/>
    <w:rsid w:val="00AC36DB"/>
    <w:rsid w:val="00AD4C5C"/>
    <w:rsid w:val="00B0039E"/>
    <w:rsid w:val="00B42127"/>
    <w:rsid w:val="00B425C0"/>
    <w:rsid w:val="00B4607D"/>
    <w:rsid w:val="00B4619E"/>
    <w:rsid w:val="00B51247"/>
    <w:rsid w:val="00B85AE1"/>
    <w:rsid w:val="00B901F2"/>
    <w:rsid w:val="00B91887"/>
    <w:rsid w:val="00B93437"/>
    <w:rsid w:val="00B971B2"/>
    <w:rsid w:val="00BD7ED9"/>
    <w:rsid w:val="00C05BEF"/>
    <w:rsid w:val="00C121BB"/>
    <w:rsid w:val="00C472FB"/>
    <w:rsid w:val="00C671DA"/>
    <w:rsid w:val="00C8189D"/>
    <w:rsid w:val="00CA5D5C"/>
    <w:rsid w:val="00CB04CB"/>
    <w:rsid w:val="00CC43E1"/>
    <w:rsid w:val="00CD05AE"/>
    <w:rsid w:val="00CD6B89"/>
    <w:rsid w:val="00D00C0C"/>
    <w:rsid w:val="00D04548"/>
    <w:rsid w:val="00D608AD"/>
    <w:rsid w:val="00D74C1F"/>
    <w:rsid w:val="00D77B83"/>
    <w:rsid w:val="00D86B86"/>
    <w:rsid w:val="00DA7AEC"/>
    <w:rsid w:val="00DB6EFC"/>
    <w:rsid w:val="00DD1838"/>
    <w:rsid w:val="00DE4896"/>
    <w:rsid w:val="00DE56C6"/>
    <w:rsid w:val="00E100A0"/>
    <w:rsid w:val="00E33CCD"/>
    <w:rsid w:val="00E34302"/>
    <w:rsid w:val="00E430F6"/>
    <w:rsid w:val="00E565F9"/>
    <w:rsid w:val="00E62A2C"/>
    <w:rsid w:val="00E74474"/>
    <w:rsid w:val="00E96DAC"/>
    <w:rsid w:val="00EA05F9"/>
    <w:rsid w:val="00EB6F89"/>
    <w:rsid w:val="00EC4AA4"/>
    <w:rsid w:val="00EE0D10"/>
    <w:rsid w:val="00F16D63"/>
    <w:rsid w:val="00F17578"/>
    <w:rsid w:val="00F22EC2"/>
    <w:rsid w:val="00F22FE1"/>
    <w:rsid w:val="00F57249"/>
    <w:rsid w:val="00F70303"/>
    <w:rsid w:val="00F71C51"/>
    <w:rsid w:val="00F7675E"/>
    <w:rsid w:val="00F86328"/>
    <w:rsid w:val="00FB75AE"/>
    <w:rsid w:val="00FC258C"/>
    <w:rsid w:val="00FD0B31"/>
    <w:rsid w:val="00FE3C93"/>
    <w:rsid w:val="00FF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A8D959"/>
  <w15:docId w15:val="{B6B4BFCF-4CE0-4315-8320-D780AA94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348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FC258C"/>
    <w:pPr>
      <w:keepNext/>
      <w:numPr>
        <w:ilvl w:val="2"/>
        <w:numId w:val="3"/>
      </w:numPr>
      <w:suppressAutoHyphens/>
      <w:outlineLvl w:val="2"/>
    </w:pPr>
    <w:rPr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C258C"/>
    <w:rPr>
      <w:sz w:val="24"/>
      <w:lang w:eastAsia="ar-SA"/>
    </w:rPr>
  </w:style>
  <w:style w:type="paragraph" w:styleId="a3">
    <w:name w:val="Body Text"/>
    <w:basedOn w:val="a"/>
    <w:link w:val="a4"/>
    <w:rsid w:val="00710482"/>
    <w:pPr>
      <w:suppressAutoHyphens/>
    </w:pPr>
    <w:rPr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710482"/>
    <w:rPr>
      <w:sz w:val="24"/>
      <w:lang w:eastAsia="ar-SA"/>
    </w:rPr>
  </w:style>
  <w:style w:type="paragraph" w:customStyle="1" w:styleId="Zawartotabeli">
    <w:name w:val="Zawartość tabeli"/>
    <w:basedOn w:val="a"/>
    <w:rsid w:val="00710482"/>
    <w:pPr>
      <w:suppressLineNumbers/>
      <w:suppressAutoHyphens/>
    </w:pPr>
    <w:rPr>
      <w:sz w:val="20"/>
      <w:szCs w:val="20"/>
      <w:lang w:eastAsia="ar-SA"/>
    </w:rPr>
  </w:style>
  <w:style w:type="paragraph" w:styleId="a5">
    <w:name w:val="Balloon Text"/>
    <w:basedOn w:val="a"/>
    <w:link w:val="a6"/>
    <w:rsid w:val="00CA5D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CA5D5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A5D5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2C5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8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507</Words>
  <Characters>3281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Przetwórnia Owocowo-Warzywna „Gil” Stare Bojanowo</vt:lpstr>
      <vt:lpstr>Przetwórnia Owocowo-Warzywna „Gil” Stare Bojanowo</vt:lpstr>
    </vt:vector>
  </TitlesOfParts>
  <Company>Lenovo</Company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Przetwórnia Owocowo-Warzywna „Gil” Stare Bojanowo</dc:title>
  <dc:creator>Justyna Samol</dc:creator>
  <cp:lastModifiedBy>Наталья Павлова</cp:lastModifiedBy>
  <cp:revision>3</cp:revision>
  <cp:lastPrinted>2016-06-09T06:58:00Z</cp:lastPrinted>
  <dcterms:created xsi:type="dcterms:W3CDTF">2020-02-17T09:37:00Z</dcterms:created>
  <dcterms:modified xsi:type="dcterms:W3CDTF">2020-02-17T09:45:00Z</dcterms:modified>
</cp:coreProperties>
</file>